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О Б Р А З Л О Ж Е Њ Е</w:t>
      </w:r>
    </w:p>
    <w:p w:rsidR="001B7DE0" w:rsidRPr="00177624" w:rsidRDefault="001B7DE0" w:rsidP="001B7DE0">
      <w:pPr>
        <w:spacing w:after="0" w:line="240" w:lineRule="auto"/>
        <w:jc w:val="center"/>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I. УСТАВНИ ОСНОВ ЗА ДОНОШЕЊЕ ЗАКОНА</w:t>
      </w:r>
    </w:p>
    <w:p w:rsidR="001B7DE0" w:rsidRPr="00177624" w:rsidRDefault="001B7DE0" w:rsidP="001B7DE0">
      <w:pPr>
        <w:spacing w:after="0" w:line="240" w:lineRule="auto"/>
        <w:jc w:val="both"/>
        <w:rPr>
          <w:rFonts w:ascii="Times New Roman" w:hAnsi="Times New Roman"/>
          <w:sz w:val="24"/>
          <w:szCs w:val="24"/>
          <w:lang w:val="sr-Cyrl-CS"/>
        </w:rPr>
      </w:pPr>
    </w:p>
    <w:p w:rsidR="001B7DE0" w:rsidRPr="00177624" w:rsidRDefault="001B7DE0" w:rsidP="001B7DE0">
      <w:pPr>
        <w:spacing w:after="0" w:line="240" w:lineRule="auto"/>
        <w:jc w:val="both"/>
        <w:rPr>
          <w:rFonts w:ascii="Times New Roman" w:hAnsi="Times New Roman"/>
          <w:sz w:val="24"/>
          <w:szCs w:val="24"/>
          <w:lang w:val="sr-Cyrl-CS"/>
        </w:rPr>
      </w:pPr>
      <w:r w:rsidRPr="00177624">
        <w:rPr>
          <w:rFonts w:ascii="Times New Roman" w:hAnsi="Times New Roman"/>
          <w:sz w:val="24"/>
          <w:szCs w:val="24"/>
          <w:lang w:val="sr-Cyrl-CS"/>
        </w:rPr>
        <w:tab/>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1B7DE0" w:rsidRPr="00177624" w:rsidRDefault="001B7DE0" w:rsidP="001B7DE0">
      <w:pPr>
        <w:spacing w:after="0" w:line="240" w:lineRule="auto"/>
        <w:jc w:val="both"/>
        <w:rPr>
          <w:rFonts w:ascii="Times New Roman" w:hAnsi="Times New Roman"/>
          <w:sz w:val="24"/>
          <w:szCs w:val="24"/>
          <w:lang w:val="sr-Cyrl-CS"/>
        </w:rPr>
      </w:pPr>
    </w:p>
    <w:p w:rsidR="001B7DE0" w:rsidRPr="00177624" w:rsidRDefault="001B7DE0" w:rsidP="001B7DE0">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II.  РАЗЛОЗИ ЗА ДОНОШЕЊЕ ЗАКОНА</w:t>
      </w:r>
    </w:p>
    <w:p w:rsidR="001B7DE0" w:rsidRPr="00177624" w:rsidRDefault="001B7DE0" w:rsidP="001B7DE0">
      <w:pPr>
        <w:spacing w:after="0" w:line="240" w:lineRule="auto"/>
        <w:ind w:left="720"/>
        <w:jc w:val="both"/>
        <w:rPr>
          <w:rFonts w:ascii="Times New Roman" w:hAnsi="Times New Roman"/>
          <w:sz w:val="24"/>
          <w:szCs w:val="24"/>
          <w:lang w:val="sr-Cyrl-CS"/>
        </w:rPr>
      </w:pPr>
    </w:p>
    <w:p w:rsidR="001B7DE0" w:rsidRDefault="001B7DE0" w:rsidP="001B7DE0">
      <w:pPr>
        <w:spacing w:after="0" w:line="240" w:lineRule="auto"/>
        <w:ind w:firstLine="708"/>
        <w:jc w:val="both"/>
        <w:rPr>
          <w:rFonts w:ascii="Times New Roman" w:hAnsi="Times New Roman"/>
          <w:i/>
          <w:iCs/>
          <w:sz w:val="24"/>
          <w:szCs w:val="24"/>
          <w:lang w:val="sr-Cyrl-CS"/>
        </w:rPr>
      </w:pPr>
      <w:r w:rsidRPr="00177624">
        <w:rPr>
          <w:rFonts w:ascii="Times New Roman" w:hAnsi="Times New Roman"/>
          <w:i/>
          <w:iCs/>
          <w:sz w:val="24"/>
          <w:szCs w:val="24"/>
          <w:lang w:val="sr-Cyrl-CS"/>
        </w:rPr>
        <w:t>● Проблеми које би Закон требало да реши, односно циљеви који се Законом постижу</w:t>
      </w:r>
    </w:p>
    <w:p w:rsidR="00C20F73" w:rsidRPr="00177624" w:rsidRDefault="00C20F73" w:rsidP="001B7DE0">
      <w:pPr>
        <w:spacing w:after="0" w:line="240" w:lineRule="auto"/>
        <w:ind w:firstLine="708"/>
        <w:jc w:val="both"/>
        <w:rPr>
          <w:rFonts w:ascii="Times New Roman" w:hAnsi="Times New Roman"/>
          <w:sz w:val="24"/>
          <w:szCs w:val="24"/>
          <w:lang w:val="sr-Cyrl-CS"/>
        </w:rPr>
      </w:pPr>
    </w:p>
    <w:p w:rsidR="005072B6" w:rsidRDefault="001B7DE0" w:rsidP="001B7DE0">
      <w:pPr>
        <w:spacing w:after="0" w:line="240" w:lineRule="auto"/>
        <w:ind w:firstLine="720"/>
        <w:jc w:val="both"/>
        <w:rPr>
          <w:rFonts w:ascii="Times New Roman" w:hAnsi="Times New Roman"/>
          <w:sz w:val="24"/>
          <w:szCs w:val="24"/>
          <w:lang w:val="sr-Cyrl-CS"/>
        </w:rPr>
      </w:pPr>
      <w:r w:rsidRPr="00177624">
        <w:rPr>
          <w:rFonts w:ascii="Times New Roman" w:hAnsi="Times New Roman"/>
          <w:sz w:val="24"/>
          <w:szCs w:val="24"/>
          <w:lang w:val="sr-Cyrl-CS"/>
        </w:rPr>
        <w:t xml:space="preserve">Основни </w:t>
      </w:r>
      <w:r w:rsidR="00EE7AF3">
        <w:rPr>
          <w:rFonts w:ascii="Times New Roman" w:hAnsi="Times New Roman"/>
          <w:sz w:val="24"/>
          <w:szCs w:val="24"/>
          <w:lang w:val="sr-Cyrl-CS"/>
        </w:rPr>
        <w:t>разлози за доношење овог закона</w:t>
      </w:r>
      <w:r w:rsidR="00EE7AF3" w:rsidRPr="00177624">
        <w:rPr>
          <w:rFonts w:ascii="Times New Roman" w:hAnsi="Times New Roman"/>
          <w:sz w:val="24"/>
          <w:szCs w:val="24"/>
          <w:lang w:val="sr-Cyrl-CS"/>
        </w:rPr>
        <w:t xml:space="preserve">, проблеми које би Закон требало да реши, односно циљеви који се Законом постижу су </w:t>
      </w:r>
      <w:r w:rsidR="00EE7AF3">
        <w:rPr>
          <w:rFonts w:ascii="Times New Roman" w:hAnsi="Times New Roman"/>
          <w:sz w:val="24"/>
          <w:szCs w:val="24"/>
          <w:lang w:val="sr-Cyrl-CS"/>
        </w:rPr>
        <w:t>ус</w:t>
      </w:r>
      <w:r w:rsidR="007D26D6">
        <w:rPr>
          <w:rFonts w:ascii="Times New Roman" w:hAnsi="Times New Roman"/>
          <w:sz w:val="24"/>
          <w:szCs w:val="24"/>
          <w:lang w:val="sr-Cyrl-CS"/>
        </w:rPr>
        <w:t>аглашавање</w:t>
      </w:r>
      <w:r w:rsidR="00EE7AF3">
        <w:rPr>
          <w:rFonts w:ascii="Times New Roman" w:hAnsi="Times New Roman"/>
          <w:sz w:val="24"/>
          <w:szCs w:val="24"/>
          <w:lang w:val="sr-Cyrl-CS"/>
        </w:rPr>
        <w:t xml:space="preserve"> са Законом о финансијској подршци породици са децом („Службени гласник РСˮ, број 113/17), </w:t>
      </w:r>
      <w:r w:rsidRPr="00177624">
        <w:rPr>
          <w:rFonts w:ascii="Times New Roman" w:hAnsi="Times New Roman"/>
          <w:sz w:val="24"/>
          <w:szCs w:val="24"/>
          <w:lang w:val="sr-Cyrl-CS"/>
        </w:rPr>
        <w:t>даље усаглашавање са прописима Европске уније који уређују област опорезивања потрошње ПДВ</w:t>
      </w:r>
      <w:r w:rsidR="00D91B68">
        <w:rPr>
          <w:rFonts w:ascii="Times New Roman" w:hAnsi="Times New Roman"/>
          <w:sz w:val="24"/>
          <w:szCs w:val="24"/>
          <w:lang w:val="sr-Cyrl-CS"/>
        </w:rPr>
        <w:t xml:space="preserve"> (у даљем тексту: прописи ЕУ)</w:t>
      </w:r>
      <w:r w:rsidR="00082214">
        <w:rPr>
          <w:rFonts w:ascii="Times New Roman" w:hAnsi="Times New Roman"/>
          <w:sz w:val="24"/>
          <w:szCs w:val="24"/>
          <w:lang w:val="en-US"/>
        </w:rPr>
        <w:t>, п</w:t>
      </w:r>
      <w:r w:rsidR="00082214">
        <w:rPr>
          <w:rFonts w:ascii="Times New Roman" w:hAnsi="Times New Roman"/>
          <w:sz w:val="24"/>
          <w:szCs w:val="24"/>
        </w:rPr>
        <w:t>ре свега са Директивом Савета 2006/112/ЕЗ</w:t>
      </w:r>
      <w:r w:rsidR="00681C42">
        <w:rPr>
          <w:rFonts w:ascii="Times New Roman" w:hAnsi="Times New Roman"/>
          <w:sz w:val="24"/>
          <w:szCs w:val="24"/>
          <w:lang w:val="en-GB"/>
        </w:rPr>
        <w:t xml:space="preserve"> </w:t>
      </w:r>
      <w:r w:rsidR="002348CB">
        <w:rPr>
          <w:rFonts w:ascii="Times New Roman" w:hAnsi="Times New Roman"/>
          <w:sz w:val="24"/>
          <w:szCs w:val="24"/>
        </w:rPr>
        <w:t>о заједничком систему пореза на додату вредност</w:t>
      </w:r>
      <w:r w:rsidR="00D91B68">
        <w:rPr>
          <w:rFonts w:ascii="Times New Roman" w:hAnsi="Times New Roman"/>
          <w:sz w:val="24"/>
          <w:szCs w:val="24"/>
        </w:rPr>
        <w:t xml:space="preserve"> (у даљем тексту: Директива Савета 2006/112/ЕЗ)</w:t>
      </w:r>
      <w:r w:rsidRPr="00177624">
        <w:rPr>
          <w:rFonts w:ascii="Times New Roman" w:hAnsi="Times New Roman"/>
          <w:sz w:val="24"/>
          <w:szCs w:val="24"/>
          <w:lang w:val="sr-Cyrl-CS"/>
        </w:rPr>
        <w:t>,</w:t>
      </w:r>
      <w:r w:rsidR="000603C4">
        <w:rPr>
          <w:rFonts w:ascii="Times New Roman" w:hAnsi="Times New Roman"/>
          <w:sz w:val="24"/>
          <w:szCs w:val="24"/>
          <w:lang w:val="en-US"/>
        </w:rPr>
        <w:t xml:space="preserve"> </w:t>
      </w:r>
      <w:r w:rsidR="00EE7AF3">
        <w:rPr>
          <w:rFonts w:ascii="Times New Roman" w:hAnsi="Times New Roman"/>
          <w:sz w:val="24"/>
          <w:szCs w:val="24"/>
        </w:rPr>
        <w:t xml:space="preserve">као и </w:t>
      </w:r>
      <w:r w:rsidR="004858DE">
        <w:rPr>
          <w:rFonts w:ascii="Times New Roman" w:hAnsi="Times New Roman"/>
          <w:sz w:val="24"/>
          <w:szCs w:val="24"/>
        </w:rPr>
        <w:t xml:space="preserve">стварање повољнијих услова за </w:t>
      </w:r>
      <w:r w:rsidRPr="00177624">
        <w:rPr>
          <w:rFonts w:ascii="Times New Roman" w:hAnsi="Times New Roman"/>
          <w:sz w:val="24"/>
          <w:szCs w:val="24"/>
          <w:lang w:val="sr-Cyrl-CS"/>
        </w:rPr>
        <w:t>пословање привредних субјеката</w:t>
      </w:r>
      <w:r w:rsidR="00661728">
        <w:rPr>
          <w:rFonts w:ascii="Times New Roman" w:hAnsi="Times New Roman"/>
          <w:sz w:val="24"/>
          <w:szCs w:val="24"/>
          <w:lang w:val="sr-Cyrl-CS"/>
        </w:rPr>
        <w:t>.</w:t>
      </w:r>
      <w:r w:rsidRPr="00177624">
        <w:rPr>
          <w:rFonts w:ascii="Times New Roman" w:hAnsi="Times New Roman"/>
          <w:sz w:val="24"/>
          <w:szCs w:val="24"/>
          <w:lang w:val="sr-Cyrl-CS"/>
        </w:rPr>
        <w:t xml:space="preserve"> </w:t>
      </w:r>
    </w:p>
    <w:p w:rsidR="00425444" w:rsidRPr="007D26D6" w:rsidRDefault="00425444" w:rsidP="001B7DE0">
      <w:pPr>
        <w:spacing w:after="0" w:line="240" w:lineRule="auto"/>
        <w:ind w:firstLine="720"/>
        <w:jc w:val="both"/>
        <w:rPr>
          <w:rFonts w:ascii="Times New Roman" w:hAnsi="Times New Roman"/>
          <w:sz w:val="24"/>
          <w:szCs w:val="24"/>
          <w:lang w:val="sr-Cyrl-CS"/>
        </w:rPr>
      </w:pPr>
    </w:p>
    <w:p w:rsidR="00C816EC" w:rsidRDefault="004858DE" w:rsidP="00191378">
      <w:pPr>
        <w:spacing w:after="0" w:line="240" w:lineRule="atLeast"/>
        <w:ind w:firstLine="720"/>
        <w:jc w:val="both"/>
        <w:rPr>
          <w:rFonts w:ascii="Times New Roman" w:hAnsi="Times New Roman"/>
          <w:sz w:val="24"/>
          <w:szCs w:val="24"/>
          <w:lang w:val="sr-Cyrl-CS"/>
        </w:rPr>
      </w:pPr>
      <w:r w:rsidRPr="007D26D6">
        <w:rPr>
          <w:rFonts w:ascii="Times New Roman" w:hAnsi="Times New Roman"/>
          <w:sz w:val="24"/>
          <w:szCs w:val="24"/>
        </w:rPr>
        <w:t xml:space="preserve">У циљу </w:t>
      </w:r>
      <w:r w:rsidR="00EE7AF3" w:rsidRPr="007D26D6">
        <w:rPr>
          <w:rFonts w:ascii="Times New Roman" w:hAnsi="Times New Roman"/>
          <w:sz w:val="24"/>
          <w:szCs w:val="24"/>
        </w:rPr>
        <w:t>ус</w:t>
      </w:r>
      <w:r w:rsidR="007D26D6" w:rsidRPr="007D26D6">
        <w:rPr>
          <w:rFonts w:ascii="Times New Roman" w:hAnsi="Times New Roman"/>
          <w:sz w:val="24"/>
          <w:szCs w:val="24"/>
        </w:rPr>
        <w:t xml:space="preserve">аглашавања </w:t>
      </w:r>
      <w:r w:rsidR="00EE7AF3" w:rsidRPr="007D26D6">
        <w:rPr>
          <w:rFonts w:ascii="Times New Roman" w:hAnsi="Times New Roman"/>
          <w:sz w:val="24"/>
          <w:szCs w:val="24"/>
        </w:rPr>
        <w:t xml:space="preserve">са </w:t>
      </w:r>
      <w:r w:rsidR="00EE7AF3" w:rsidRPr="007D26D6">
        <w:rPr>
          <w:rFonts w:ascii="Times New Roman" w:hAnsi="Times New Roman"/>
          <w:sz w:val="24"/>
          <w:szCs w:val="24"/>
          <w:lang w:val="sr-Cyrl-CS"/>
        </w:rPr>
        <w:t>Законом о финансијској подршци породици са децом („Службени гласник РСˮ, број 113/17) предлаже се да право на рефундацију ПДВ за храну и опрему за бебе</w:t>
      </w:r>
      <w:r w:rsidR="00D60596">
        <w:rPr>
          <w:rFonts w:ascii="Times New Roman" w:hAnsi="Times New Roman"/>
          <w:sz w:val="24"/>
          <w:szCs w:val="24"/>
          <w:lang w:val="sr-Cyrl-CS"/>
        </w:rPr>
        <w:t>,</w:t>
      </w:r>
      <w:r w:rsidR="00EE7AF3" w:rsidRPr="007D26D6">
        <w:rPr>
          <w:rFonts w:ascii="Times New Roman" w:hAnsi="Times New Roman"/>
          <w:sz w:val="24"/>
          <w:szCs w:val="24"/>
          <w:lang w:val="sr-Cyrl-CS"/>
        </w:rPr>
        <w:t xml:space="preserve"> прописано </w:t>
      </w:r>
      <w:r w:rsidR="007D26D6">
        <w:rPr>
          <w:rFonts w:ascii="Times New Roman" w:hAnsi="Times New Roman"/>
          <w:sz w:val="24"/>
          <w:szCs w:val="24"/>
          <w:lang w:val="sr-Cyrl-CS"/>
        </w:rPr>
        <w:t xml:space="preserve">одредбама члана 56б </w:t>
      </w:r>
      <w:r w:rsidR="00EE7AF3" w:rsidRPr="007D26D6">
        <w:rPr>
          <w:rFonts w:ascii="Times New Roman" w:hAnsi="Times New Roman"/>
          <w:sz w:val="24"/>
          <w:szCs w:val="24"/>
          <w:lang w:val="sr-Cyrl-CS"/>
        </w:rPr>
        <w:t>Закон</w:t>
      </w:r>
      <w:r w:rsidR="007D26D6">
        <w:rPr>
          <w:rFonts w:ascii="Times New Roman" w:hAnsi="Times New Roman"/>
          <w:sz w:val="24"/>
          <w:szCs w:val="24"/>
          <w:lang w:val="sr-Cyrl-CS"/>
        </w:rPr>
        <w:t>а</w:t>
      </w:r>
      <w:r w:rsidR="00EE7AF3" w:rsidRPr="007D26D6">
        <w:rPr>
          <w:rFonts w:ascii="Times New Roman" w:hAnsi="Times New Roman"/>
          <w:sz w:val="24"/>
          <w:szCs w:val="24"/>
          <w:lang w:val="sr-Cyrl-CS"/>
        </w:rPr>
        <w:t xml:space="preserve"> о порезу на додату вредност </w:t>
      </w:r>
      <w:r w:rsidR="007D26D6" w:rsidRPr="007D26D6">
        <w:rPr>
          <w:rFonts w:ascii="Times New Roman" w:hAnsi="Times New Roman"/>
          <w:sz w:val="24"/>
          <w:szCs w:val="24"/>
        </w:rPr>
        <w:t xml:space="preserve">(„Службени гласник РСˮ, бр. 84/04, 86/04-исправка, 61/05, 61/07, 93/12, 108/13, 68/14-др. </w:t>
      </w:r>
      <w:r w:rsidR="007E22C3" w:rsidRPr="007D26D6">
        <w:rPr>
          <w:rFonts w:ascii="Times New Roman" w:hAnsi="Times New Roman"/>
          <w:sz w:val="24"/>
          <w:szCs w:val="24"/>
        </w:rPr>
        <w:t>закон</w:t>
      </w:r>
      <w:r w:rsidR="007D26D6" w:rsidRPr="007D26D6">
        <w:rPr>
          <w:rFonts w:ascii="Times New Roman" w:hAnsi="Times New Roman"/>
          <w:sz w:val="24"/>
          <w:szCs w:val="24"/>
        </w:rPr>
        <w:t>, 142/14 и 83/15)</w:t>
      </w:r>
      <w:r w:rsidR="00D60596">
        <w:rPr>
          <w:rFonts w:ascii="Times New Roman" w:hAnsi="Times New Roman"/>
          <w:sz w:val="24"/>
          <w:szCs w:val="24"/>
        </w:rPr>
        <w:t>,</w:t>
      </w:r>
      <w:r w:rsidR="007D26D6">
        <w:rPr>
          <w:rFonts w:ascii="Times New Roman" w:hAnsi="Times New Roman"/>
          <w:sz w:val="24"/>
          <w:szCs w:val="24"/>
        </w:rPr>
        <w:t xml:space="preserve"> може да се оствари за бебе рођене закључно са 30. јуном 2018. године. </w:t>
      </w:r>
      <w:r w:rsidR="007D26D6" w:rsidRPr="00D60596">
        <w:rPr>
          <w:rFonts w:ascii="Times New Roman" w:hAnsi="Times New Roman"/>
          <w:sz w:val="24"/>
          <w:szCs w:val="24"/>
        </w:rPr>
        <w:t xml:space="preserve">Наиме, с обзиром да је </w:t>
      </w:r>
      <w:r w:rsidR="0064744F">
        <w:rPr>
          <w:rFonts w:ascii="Times New Roman" w:hAnsi="Times New Roman"/>
          <w:sz w:val="24"/>
          <w:szCs w:val="24"/>
        </w:rPr>
        <w:t xml:space="preserve">Законом </w:t>
      </w:r>
      <w:r w:rsidR="0064744F" w:rsidRPr="00D60596">
        <w:rPr>
          <w:rFonts w:ascii="Times New Roman" w:hAnsi="Times New Roman"/>
          <w:sz w:val="24"/>
          <w:szCs w:val="24"/>
        </w:rPr>
        <w:t>о изменама и допунама Закона о порезу на додату вредност („Службени гласник РСˮ, број 108/16)</w:t>
      </w:r>
      <w:r w:rsidR="0064744F">
        <w:rPr>
          <w:rFonts w:ascii="Times New Roman" w:hAnsi="Times New Roman"/>
          <w:sz w:val="24"/>
          <w:szCs w:val="24"/>
        </w:rPr>
        <w:t xml:space="preserve"> прописано укидање права на рефундацију ПДВ за куповину хране и опреме за бебе </w:t>
      </w:r>
      <w:r w:rsidR="008702B9">
        <w:rPr>
          <w:rFonts w:ascii="Times New Roman" w:hAnsi="Times New Roman"/>
          <w:sz w:val="24"/>
          <w:szCs w:val="24"/>
        </w:rPr>
        <w:t>даном</w:t>
      </w:r>
      <w:r w:rsidR="0064744F">
        <w:rPr>
          <w:rFonts w:ascii="Times New Roman" w:hAnsi="Times New Roman"/>
          <w:sz w:val="24"/>
          <w:szCs w:val="24"/>
        </w:rPr>
        <w:t xml:space="preserve"> почетка примене </w:t>
      </w:r>
      <w:r w:rsidR="0064744F" w:rsidRPr="00D60596">
        <w:rPr>
          <w:rFonts w:ascii="Times New Roman" w:hAnsi="Times New Roman"/>
          <w:sz w:val="24"/>
          <w:szCs w:val="24"/>
        </w:rPr>
        <w:t>закона којим се уређује финанс</w:t>
      </w:r>
      <w:r w:rsidR="0064744F">
        <w:rPr>
          <w:rFonts w:ascii="Times New Roman" w:hAnsi="Times New Roman"/>
          <w:sz w:val="24"/>
          <w:szCs w:val="24"/>
        </w:rPr>
        <w:t xml:space="preserve">ијска подршка породици са децом </w:t>
      </w:r>
      <w:r w:rsidR="0064744F" w:rsidRPr="00D60596">
        <w:rPr>
          <w:rFonts w:ascii="Times New Roman" w:hAnsi="Times New Roman"/>
          <w:sz w:val="24"/>
          <w:szCs w:val="24"/>
        </w:rPr>
        <w:t xml:space="preserve">којим се </w:t>
      </w:r>
      <w:r w:rsidR="0064744F">
        <w:rPr>
          <w:rFonts w:ascii="Times New Roman" w:hAnsi="Times New Roman"/>
          <w:sz w:val="24"/>
          <w:szCs w:val="24"/>
        </w:rPr>
        <w:t>уређује</w:t>
      </w:r>
      <w:r w:rsidR="0064744F" w:rsidRPr="00D60596">
        <w:rPr>
          <w:rFonts w:ascii="Times New Roman" w:hAnsi="Times New Roman"/>
          <w:sz w:val="24"/>
          <w:szCs w:val="24"/>
        </w:rPr>
        <w:t xml:space="preserve"> једнократна исплата новчаних средстава на име куповине опреме за бебе</w:t>
      </w:r>
      <w:r w:rsidR="0064744F">
        <w:rPr>
          <w:rFonts w:ascii="Times New Roman" w:hAnsi="Times New Roman"/>
          <w:sz w:val="24"/>
          <w:szCs w:val="24"/>
        </w:rPr>
        <w:t xml:space="preserve">, да је чланом </w:t>
      </w:r>
      <w:r w:rsidR="00D60596" w:rsidRPr="00D60596">
        <w:rPr>
          <w:rFonts w:ascii="Times New Roman" w:hAnsi="Times New Roman"/>
          <w:sz w:val="24"/>
          <w:szCs w:val="24"/>
        </w:rPr>
        <w:t xml:space="preserve">12. </w:t>
      </w:r>
      <w:r w:rsidR="0064744F">
        <w:rPr>
          <w:rFonts w:ascii="Times New Roman" w:hAnsi="Times New Roman"/>
          <w:sz w:val="24"/>
          <w:szCs w:val="24"/>
        </w:rPr>
        <w:t xml:space="preserve">тог закона </w:t>
      </w:r>
      <w:r w:rsidR="00D60596" w:rsidRPr="00D60596">
        <w:rPr>
          <w:rFonts w:ascii="Times New Roman" w:hAnsi="Times New Roman"/>
          <w:sz w:val="24"/>
          <w:szCs w:val="24"/>
        </w:rPr>
        <w:t>прописано да се п</w:t>
      </w:r>
      <w:r w:rsidR="007D26D6" w:rsidRPr="00D60596">
        <w:rPr>
          <w:rFonts w:ascii="Times New Roman" w:hAnsi="Times New Roman"/>
          <w:sz w:val="24"/>
          <w:szCs w:val="24"/>
        </w:rPr>
        <w:t>раво на рефундацију ПДВ за храну и опрему за бебе које су набављене до дана почетка примене закона којим се уређује финансијска подршка породици са децом којим се прописује једнократна исплата новчаних средстава на име куповине опреме за бебе</w:t>
      </w:r>
      <w:r w:rsidR="00D60596">
        <w:rPr>
          <w:rFonts w:ascii="Times New Roman" w:hAnsi="Times New Roman"/>
          <w:sz w:val="24"/>
          <w:szCs w:val="24"/>
        </w:rPr>
        <w:t>,</w:t>
      </w:r>
      <w:r w:rsidR="007D26D6" w:rsidRPr="00D60596">
        <w:rPr>
          <w:rFonts w:ascii="Times New Roman" w:hAnsi="Times New Roman"/>
          <w:sz w:val="24"/>
          <w:szCs w:val="24"/>
        </w:rPr>
        <w:t xml:space="preserve"> остварује у складу са чланом 56б Закона о порезу на додату вредност („Службени гласник РСˮ, бр. 84/04, 86/04-исправка, 61/05, 6</w:t>
      </w:r>
      <w:r w:rsidR="00712FAA">
        <w:rPr>
          <w:rFonts w:ascii="Times New Roman" w:hAnsi="Times New Roman"/>
          <w:sz w:val="24"/>
          <w:szCs w:val="24"/>
        </w:rPr>
        <w:t xml:space="preserve">1/07, 93/12, 108/13, 68/14-др. </w:t>
      </w:r>
      <w:r w:rsidR="00712FAA">
        <w:rPr>
          <w:rFonts w:ascii="Times New Roman" w:hAnsi="Times New Roman"/>
          <w:sz w:val="24"/>
          <w:szCs w:val="24"/>
          <w:lang w:val="sr-Cyrl-RS"/>
        </w:rPr>
        <w:t>з</w:t>
      </w:r>
      <w:r w:rsidR="007D26D6" w:rsidRPr="00D60596">
        <w:rPr>
          <w:rFonts w:ascii="Times New Roman" w:hAnsi="Times New Roman"/>
          <w:sz w:val="24"/>
          <w:szCs w:val="24"/>
        </w:rPr>
        <w:t>акон, 142/14 и 83/15)</w:t>
      </w:r>
      <w:r w:rsidR="00191378">
        <w:rPr>
          <w:rFonts w:ascii="Times New Roman" w:hAnsi="Times New Roman"/>
          <w:sz w:val="24"/>
          <w:szCs w:val="24"/>
        </w:rPr>
        <w:t xml:space="preserve">, </w:t>
      </w:r>
      <w:r w:rsidR="00410845">
        <w:rPr>
          <w:rFonts w:ascii="Times New Roman" w:hAnsi="Times New Roman"/>
          <w:sz w:val="24"/>
          <w:szCs w:val="24"/>
        </w:rPr>
        <w:t xml:space="preserve">да је Законом о финансијској подршци породици са децом </w:t>
      </w:r>
      <w:r w:rsidR="00410845" w:rsidRPr="007D26D6">
        <w:rPr>
          <w:rFonts w:ascii="Times New Roman" w:hAnsi="Times New Roman"/>
          <w:sz w:val="24"/>
          <w:szCs w:val="24"/>
          <w:lang w:val="sr-Cyrl-CS"/>
        </w:rPr>
        <w:t>(„Службени гласник РСˮ, број 113/17)</w:t>
      </w:r>
      <w:r w:rsidR="00410845">
        <w:rPr>
          <w:rFonts w:ascii="Times New Roman" w:hAnsi="Times New Roman"/>
          <w:sz w:val="24"/>
          <w:szCs w:val="24"/>
          <w:lang w:val="sr-Cyrl-CS"/>
        </w:rPr>
        <w:t xml:space="preserve">, који се примењује од 1. јула 2018. године, прописано да се родитељски додатак </w:t>
      </w:r>
      <w:r w:rsidR="00787634">
        <w:rPr>
          <w:rFonts w:ascii="Times New Roman" w:hAnsi="Times New Roman"/>
          <w:sz w:val="24"/>
          <w:szCs w:val="24"/>
          <w:lang w:val="sr-Cyrl-CS"/>
        </w:rPr>
        <w:t>увећава за паушал за набавку опреме за дете, као и да се право на родитељски додатак увећан за паушал за набавку опреме за дете</w:t>
      </w:r>
      <w:r w:rsidR="0064744F">
        <w:rPr>
          <w:rFonts w:ascii="Times New Roman" w:hAnsi="Times New Roman"/>
          <w:sz w:val="24"/>
          <w:szCs w:val="24"/>
          <w:lang w:val="sr-Cyrl-CS"/>
        </w:rPr>
        <w:t xml:space="preserve"> </w:t>
      </w:r>
      <w:r w:rsidR="00410845">
        <w:rPr>
          <w:rFonts w:ascii="Times New Roman" w:hAnsi="Times New Roman"/>
          <w:sz w:val="24"/>
          <w:szCs w:val="24"/>
          <w:lang w:val="sr-Cyrl-CS"/>
        </w:rPr>
        <w:t xml:space="preserve">односи на децу рођену од </w:t>
      </w:r>
      <w:r w:rsidR="0064744F">
        <w:rPr>
          <w:rFonts w:ascii="Times New Roman" w:hAnsi="Times New Roman"/>
          <w:sz w:val="24"/>
          <w:szCs w:val="24"/>
          <w:lang w:val="sr-Cyrl-CS"/>
        </w:rPr>
        <w:t>почетка примене тог закона (од 1. јула 2018. године)</w:t>
      </w:r>
      <w:r w:rsidR="00191378">
        <w:rPr>
          <w:rFonts w:ascii="Times New Roman" w:hAnsi="Times New Roman"/>
          <w:sz w:val="24"/>
          <w:szCs w:val="24"/>
          <w:lang w:val="sr-Cyrl-CS"/>
        </w:rPr>
        <w:t xml:space="preserve">, </w:t>
      </w:r>
      <w:r w:rsidR="00C816EC">
        <w:rPr>
          <w:rFonts w:ascii="Times New Roman" w:hAnsi="Times New Roman"/>
          <w:sz w:val="24"/>
          <w:szCs w:val="24"/>
          <w:lang w:val="sr-Cyrl-CS"/>
        </w:rPr>
        <w:t>примена постојећих законских решења довела би до тога да се за децу рођену закључно са 30. јуном 2018. године, а за коју није у потпуности искоришћено право на рефундацију ПДВ за куповину хране и опреме за бебе (узимајући у обзир ограничење да се ово право може остварити по основу хране и опреме за бебе набављене закључно са 30. јуном 2018. године), онемогући остваривање предметног права у пуном обиму.</w:t>
      </w:r>
    </w:p>
    <w:p w:rsidR="00467C9A" w:rsidRDefault="00467C9A" w:rsidP="00467C9A">
      <w:pPr>
        <w:spacing w:after="0" w:line="0" w:lineRule="atLeast"/>
        <w:ind w:firstLine="720"/>
        <w:jc w:val="both"/>
        <w:rPr>
          <w:rFonts w:ascii="Times New Roman" w:hAnsi="Times New Roman"/>
          <w:b/>
          <w:sz w:val="24"/>
          <w:szCs w:val="24"/>
          <w:lang w:val="sr-Cyrl-CS"/>
        </w:rPr>
      </w:pPr>
      <w:r>
        <w:rPr>
          <w:rFonts w:ascii="Times New Roman" w:hAnsi="Times New Roman"/>
          <w:sz w:val="24"/>
          <w:szCs w:val="24"/>
          <w:lang w:val="sr-Cyrl-CS"/>
        </w:rPr>
        <w:t>Предложеним решењем омогућава се да се за свако дете оствари једно од наведених права у пуном обиму.</w:t>
      </w:r>
    </w:p>
    <w:p w:rsidR="00C816EC" w:rsidRDefault="00C816EC" w:rsidP="00191378">
      <w:pPr>
        <w:spacing w:after="0" w:line="240" w:lineRule="atLeast"/>
        <w:ind w:firstLine="720"/>
        <w:jc w:val="both"/>
        <w:rPr>
          <w:rFonts w:ascii="Times New Roman" w:hAnsi="Times New Roman"/>
          <w:sz w:val="24"/>
          <w:szCs w:val="24"/>
          <w:lang w:val="sr-Cyrl-CS"/>
        </w:rPr>
      </w:pPr>
    </w:p>
    <w:p w:rsidR="0048382D" w:rsidRDefault="0048382D" w:rsidP="00600D10">
      <w:pPr>
        <w:pStyle w:val="Default"/>
        <w:spacing w:line="0" w:lineRule="atLeast"/>
        <w:ind w:firstLine="720"/>
        <w:contextualSpacing/>
        <w:jc w:val="both"/>
      </w:pPr>
    </w:p>
    <w:p w:rsidR="0048382D" w:rsidRDefault="0048382D" w:rsidP="00600D10">
      <w:pPr>
        <w:pStyle w:val="Default"/>
        <w:spacing w:line="0" w:lineRule="atLeast"/>
        <w:ind w:firstLine="720"/>
        <w:contextualSpacing/>
        <w:jc w:val="both"/>
      </w:pPr>
    </w:p>
    <w:p w:rsidR="000A1D58" w:rsidRPr="00060E83" w:rsidRDefault="00BE6EA2" w:rsidP="00600D10">
      <w:pPr>
        <w:pStyle w:val="Default"/>
        <w:spacing w:line="0" w:lineRule="atLeast"/>
        <w:ind w:firstLine="720"/>
        <w:contextualSpacing/>
        <w:jc w:val="both"/>
      </w:pPr>
      <w:r w:rsidRPr="00060E83">
        <w:rPr>
          <w:lang w:val="sr-Cyrl-CS"/>
        </w:rPr>
        <w:t>У циљу даљег усаглашавања са прописима ЕУ предлаже се</w:t>
      </w:r>
      <w:r w:rsidR="00B33DE8" w:rsidRPr="00060E83">
        <w:rPr>
          <w:lang w:val="sr-Cyrl-CS"/>
        </w:rPr>
        <w:t xml:space="preserve"> </w:t>
      </w:r>
      <w:r w:rsidRPr="00060E83">
        <w:rPr>
          <w:lang w:val="sr-Cyrl-CS"/>
        </w:rPr>
        <w:t xml:space="preserve">прописивање пореског ослобођења са правом на одбитак претходног пореза за </w:t>
      </w:r>
      <w:r w:rsidRPr="00060E83">
        <w:t>промет добара која се уносе у слободну зону</w:t>
      </w:r>
      <w:r w:rsidR="00060E83">
        <w:t xml:space="preserve"> </w:t>
      </w:r>
      <w:r w:rsidR="00060E83" w:rsidRPr="00060E83">
        <w:rPr>
          <w:lang w:val="ru-RU"/>
        </w:rPr>
        <w:t>и превозне и друге услуге које су непосредно повезане са тим уносом</w:t>
      </w:r>
      <w:r w:rsidRPr="00060E83">
        <w:t xml:space="preserve">, а који се врши страном лицу које </w:t>
      </w:r>
      <w:r w:rsidRPr="00060E83">
        <w:rPr>
          <w:lang w:val="ru-RU"/>
        </w:rPr>
        <w:t xml:space="preserve">има закључен уговор са обвезником </w:t>
      </w:r>
      <w:r w:rsidR="00D91B68" w:rsidRPr="00060E83">
        <w:rPr>
          <w:lang w:val="ru-RU"/>
        </w:rPr>
        <w:t>ПДВ</w:t>
      </w:r>
      <w:r w:rsidR="00321FB5">
        <w:rPr>
          <w:lang w:val="ru-RU"/>
        </w:rPr>
        <w:t xml:space="preserve"> – корисником   </w:t>
      </w:r>
      <w:r w:rsidRPr="00060E83">
        <w:rPr>
          <w:lang w:val="ru-RU"/>
        </w:rPr>
        <w:t xml:space="preserve"> слободне зоне да та добра угради у добра на</w:t>
      </w:r>
      <w:r w:rsidR="00060E83">
        <w:rPr>
          <w:lang w:val="ru-RU"/>
        </w:rPr>
        <w:t>мењена отпремању у иностранство</w:t>
      </w:r>
      <w:r w:rsidR="00060E83">
        <w:t>.</w:t>
      </w:r>
      <w:r w:rsidR="00D91B68" w:rsidRPr="00060E83">
        <w:rPr>
          <w:lang w:val="ru-RU"/>
        </w:rPr>
        <w:t xml:space="preserve"> Наиме, према </w:t>
      </w:r>
      <w:r w:rsidR="006D18FF" w:rsidRPr="00060E83">
        <w:t>чл</w:t>
      </w:r>
      <w:r w:rsidR="000B7F89" w:rsidRPr="00060E83">
        <w:t xml:space="preserve">. 155, </w:t>
      </w:r>
      <w:r w:rsidR="00D91B68" w:rsidRPr="00060E83">
        <w:rPr>
          <w:lang w:val="ru-RU"/>
        </w:rPr>
        <w:t xml:space="preserve">156. став 1. тачка б) </w:t>
      </w:r>
      <w:r w:rsidR="0064769B" w:rsidRPr="00060E83">
        <w:rPr>
          <w:lang w:val="ru-RU"/>
        </w:rPr>
        <w:t xml:space="preserve">и 159. </w:t>
      </w:r>
      <w:r w:rsidR="0064769B" w:rsidRPr="00060E83">
        <w:t>Директиве Савета 2006/112/ЕЗ</w:t>
      </w:r>
      <w:r w:rsidR="0064769B" w:rsidRPr="00060E83">
        <w:rPr>
          <w:lang w:val="ru-RU"/>
        </w:rPr>
        <w:t>, наведено пореско ослобођење може се, између осталог, пр</w:t>
      </w:r>
      <w:r w:rsidR="006D18FF" w:rsidRPr="00060E83">
        <w:rPr>
          <w:lang w:val="ru-RU"/>
        </w:rPr>
        <w:t>описати</w:t>
      </w:r>
      <w:r w:rsidR="0064769B" w:rsidRPr="00060E83">
        <w:rPr>
          <w:lang w:val="ru-RU"/>
        </w:rPr>
        <w:t xml:space="preserve"> за испоруку добара намењених стављању у слободну зону и услуге које су у вези са том испоруком </w:t>
      </w:r>
      <w:r w:rsidR="00385A78" w:rsidRPr="00060E83">
        <w:rPr>
          <w:lang w:val="ru-RU"/>
        </w:rPr>
        <w:t>добара</w:t>
      </w:r>
      <w:r w:rsidR="003258DE" w:rsidRPr="00060E83">
        <w:rPr>
          <w:lang w:val="ru-RU"/>
        </w:rPr>
        <w:t xml:space="preserve"> (</w:t>
      </w:r>
      <w:r w:rsidR="003258DE" w:rsidRPr="00060E83">
        <w:t>под условом да тај промет нема за циљ крајњу употребу или потрошњу</w:t>
      </w:r>
      <w:r w:rsidR="000B7F89" w:rsidRPr="00060E83">
        <w:t>)</w:t>
      </w:r>
      <w:r w:rsidR="00385A78" w:rsidRPr="00060E83">
        <w:rPr>
          <w:lang w:val="ru-RU"/>
        </w:rPr>
        <w:t>. Према Закону о порезу</w:t>
      </w:r>
      <w:r w:rsidR="0064769B" w:rsidRPr="00060E83">
        <w:rPr>
          <w:lang w:val="ru-RU"/>
        </w:rPr>
        <w:t xml:space="preserve"> на додату вредност </w:t>
      </w:r>
      <w:r w:rsidR="00385A78" w:rsidRPr="00060E83">
        <w:rPr>
          <w:lang w:val="ru-RU"/>
        </w:rPr>
        <w:t>(„Службени гласник РС”, бр. 84/04, 86/04</w:t>
      </w:r>
      <w:r w:rsidR="00385A78" w:rsidRPr="00060E83">
        <w:t>-</w:t>
      </w:r>
      <w:r w:rsidR="00385A78" w:rsidRPr="00060E83">
        <w:rPr>
          <w:lang w:val="ru-RU"/>
        </w:rPr>
        <w:t>исправка, 61/05, 6</w:t>
      </w:r>
      <w:r w:rsidR="00385A78" w:rsidRPr="00060E83">
        <w:t>1</w:t>
      </w:r>
      <w:r w:rsidR="00385A78" w:rsidRPr="00060E83">
        <w:rPr>
          <w:lang w:val="ru-RU"/>
        </w:rPr>
        <w:t>/07, 93/12, 108/13, 68/14-др. закон, 142/14</w:t>
      </w:r>
      <w:r w:rsidR="00385A78" w:rsidRPr="00060E83">
        <w:t>,</w:t>
      </w:r>
      <w:r w:rsidR="00385A78" w:rsidRPr="00060E83">
        <w:rPr>
          <w:lang w:val="ru-RU"/>
        </w:rPr>
        <w:t xml:space="preserve"> 83/15, 108/16 и 113/17)</w:t>
      </w:r>
      <w:r w:rsidR="006D18FF" w:rsidRPr="00060E83">
        <w:rPr>
          <w:lang w:val="ru-RU"/>
        </w:rPr>
        <w:t>,</w:t>
      </w:r>
      <w:r w:rsidR="00385A78" w:rsidRPr="00060E83">
        <w:rPr>
          <w:lang w:val="ru-RU"/>
        </w:rPr>
        <w:t xml:space="preserve"> пореско ослобођење односи се на промет добара која се уносе у слободну зону и превозне и остале услуге повезане се тим уносом, у случају када се предметни промет врши обвезнику ПДВ</w:t>
      </w:r>
      <w:r w:rsidR="00D774B7">
        <w:rPr>
          <w:lang w:val="ru-RU"/>
        </w:rPr>
        <w:t xml:space="preserve"> – </w:t>
      </w:r>
      <w:r w:rsidR="00385A78" w:rsidRPr="00060E83">
        <w:rPr>
          <w:lang w:val="ru-RU"/>
        </w:rPr>
        <w:t xml:space="preserve">кориснику слободне зоне који би имао право на одбитак претходног пореза када би та добра и услуге набављао за потребе обављања делатности ван слободне зоне. Из наведеног произилази да за промет добара која се уносе у слободну зону и превозних и осталих услуга повезаних са тим уносом, који се врши </w:t>
      </w:r>
      <w:r w:rsidR="006D18FF" w:rsidRPr="00060E83">
        <w:rPr>
          <w:lang w:val="ru-RU"/>
        </w:rPr>
        <w:t xml:space="preserve">страном </w:t>
      </w:r>
      <w:r w:rsidR="00385A78" w:rsidRPr="00060E83">
        <w:rPr>
          <w:lang w:val="ru-RU"/>
        </w:rPr>
        <w:t>лицу које није обвезник ПДВ, п</w:t>
      </w:r>
      <w:r w:rsidR="00AF6949" w:rsidRPr="00060E83">
        <w:rPr>
          <w:lang w:val="ru-RU"/>
        </w:rPr>
        <w:t>остоји обавеза обрачунавања ПДВ</w:t>
      </w:r>
      <w:r w:rsidR="00600D10" w:rsidRPr="00060E83">
        <w:rPr>
          <w:lang w:val="ru-RU"/>
        </w:rPr>
        <w:t>.</w:t>
      </w:r>
      <w:r w:rsidR="00385A78" w:rsidRPr="00060E83">
        <w:rPr>
          <w:lang w:val="ru-RU"/>
        </w:rPr>
        <w:t xml:space="preserve"> </w:t>
      </w:r>
      <w:r w:rsidR="004819C1">
        <w:t xml:space="preserve">Поред тога, предлаже се </w:t>
      </w:r>
      <w:r w:rsidR="00E9136A">
        <w:t xml:space="preserve">и прописивање пореског ослобођења за промет добара у слободној зони страном лицу </w:t>
      </w:r>
      <w:r w:rsidR="00E9136A" w:rsidRPr="00060E83">
        <w:t xml:space="preserve">које </w:t>
      </w:r>
      <w:r w:rsidR="00E9136A" w:rsidRPr="00060E83">
        <w:rPr>
          <w:lang w:val="ru-RU"/>
        </w:rPr>
        <w:t>има закључен уговор са обвезником ПДВ</w:t>
      </w:r>
      <w:r w:rsidR="00D774B7">
        <w:rPr>
          <w:lang w:val="ru-RU"/>
        </w:rPr>
        <w:t xml:space="preserve"> – </w:t>
      </w:r>
      <w:r w:rsidR="00E9136A" w:rsidRPr="00060E83">
        <w:rPr>
          <w:lang w:val="ru-RU"/>
        </w:rPr>
        <w:t>корисником слободне зоне да та добра угради у добра на</w:t>
      </w:r>
      <w:r w:rsidR="00E9136A">
        <w:rPr>
          <w:lang w:val="ru-RU"/>
        </w:rPr>
        <w:t xml:space="preserve">мењена отпремању у иностранство, у циљу </w:t>
      </w:r>
      <w:r w:rsidR="004819C1">
        <w:t xml:space="preserve">изједначавања пореског третмана </w:t>
      </w:r>
      <w:r w:rsidR="00E9136A">
        <w:t xml:space="preserve">тог промета са </w:t>
      </w:r>
      <w:r w:rsidR="004819C1">
        <w:t>промет</w:t>
      </w:r>
      <w:r w:rsidR="00E9136A">
        <w:t xml:space="preserve">ом добара </w:t>
      </w:r>
      <w:r w:rsidR="00266456">
        <w:t>која се уносе у слободну зону, а који се врши том страном лицу.</w:t>
      </w:r>
      <w:r w:rsidR="00E9136A">
        <w:rPr>
          <w:lang w:val="ru-RU"/>
        </w:rPr>
        <w:t xml:space="preserve"> </w:t>
      </w:r>
      <w:r w:rsidR="00E2054D" w:rsidRPr="00060E83">
        <w:rPr>
          <w:lang w:val="ru-RU"/>
        </w:rPr>
        <w:t xml:space="preserve">С тим у вези, </w:t>
      </w:r>
      <w:r w:rsidR="00140476" w:rsidRPr="00060E83">
        <w:rPr>
          <w:lang w:val="ru-RU"/>
        </w:rPr>
        <w:t xml:space="preserve">прописивањем </w:t>
      </w:r>
      <w:r w:rsidR="00F37F49">
        <w:rPr>
          <w:lang w:val="ru-RU"/>
        </w:rPr>
        <w:t xml:space="preserve">ових </w:t>
      </w:r>
      <w:r w:rsidR="00140476" w:rsidRPr="00060E83">
        <w:rPr>
          <w:lang w:val="ru-RU"/>
        </w:rPr>
        <w:t>пореск</w:t>
      </w:r>
      <w:r w:rsidR="00F37F49">
        <w:rPr>
          <w:lang w:val="ru-RU"/>
        </w:rPr>
        <w:t>их</w:t>
      </w:r>
      <w:r w:rsidR="00140476" w:rsidRPr="00060E83">
        <w:rPr>
          <w:lang w:val="ru-RU"/>
        </w:rPr>
        <w:t xml:space="preserve"> ослобођења подстакла</w:t>
      </w:r>
      <w:r w:rsidR="00E2054D" w:rsidRPr="00060E83">
        <w:t xml:space="preserve"> би се производња и повећа</w:t>
      </w:r>
      <w:r w:rsidR="00F37F49">
        <w:t>ли извозни послови</w:t>
      </w:r>
      <w:r w:rsidR="00E2054D" w:rsidRPr="00060E83">
        <w:t xml:space="preserve"> домаћих компанија које, у сарадњи са привредним субјектима који послују у оквиру слободних зона, производе и извозе за </w:t>
      </w:r>
      <w:r w:rsidR="00467C9A">
        <w:t>стране</w:t>
      </w:r>
      <w:r w:rsidR="00E2054D" w:rsidRPr="00060E83">
        <w:t xml:space="preserve"> компаније</w:t>
      </w:r>
      <w:r w:rsidR="00957B28" w:rsidRPr="00060E83">
        <w:t xml:space="preserve">, </w:t>
      </w:r>
      <w:r w:rsidR="00915A1E" w:rsidRPr="00060E83">
        <w:t xml:space="preserve">а </w:t>
      </w:r>
      <w:r w:rsidR="000A1D58" w:rsidRPr="00060E83">
        <w:t xml:space="preserve">што би </w:t>
      </w:r>
      <w:r w:rsidR="00915A1E" w:rsidRPr="00060E83">
        <w:t>резултирало и повећањем</w:t>
      </w:r>
      <w:r w:rsidR="00957B28" w:rsidRPr="00060E83">
        <w:t xml:space="preserve"> приход</w:t>
      </w:r>
      <w:r w:rsidR="00915A1E" w:rsidRPr="00060E83">
        <w:t>а</w:t>
      </w:r>
      <w:r w:rsidR="00957B28" w:rsidRPr="00060E83">
        <w:t xml:space="preserve"> по основу </w:t>
      </w:r>
      <w:r w:rsidR="007912C2" w:rsidRPr="00060E83">
        <w:t xml:space="preserve">директних пореза </w:t>
      </w:r>
      <w:r w:rsidR="00A34654">
        <w:rPr>
          <w:lang w:val="ru-RU"/>
        </w:rPr>
        <w:t>–</w:t>
      </w:r>
      <w:r w:rsidR="007912C2" w:rsidRPr="00060E83">
        <w:t xml:space="preserve"> </w:t>
      </w:r>
      <w:r w:rsidR="00957B28" w:rsidRPr="00060E83">
        <w:t>пореза на добит правних лица</w:t>
      </w:r>
      <w:r w:rsidR="007912C2" w:rsidRPr="00060E83">
        <w:t>, пореза на доходак грађана, као и доприноса за обавезно социјално осигурање</w:t>
      </w:r>
      <w:r w:rsidR="00957B28" w:rsidRPr="00060E83">
        <w:t>.</w:t>
      </w:r>
      <w:r w:rsidR="00E2054D" w:rsidRPr="00060E83">
        <w:t xml:space="preserve"> Поред тога, ов</w:t>
      </w:r>
      <w:r w:rsidR="00F37F49">
        <w:t>а</w:t>
      </w:r>
      <w:r w:rsidR="00E2054D" w:rsidRPr="00060E83">
        <w:t xml:space="preserve"> решењ</w:t>
      </w:r>
      <w:r w:rsidR="00F37F49">
        <w:t>а</w:t>
      </w:r>
      <w:r w:rsidR="00E2054D" w:rsidRPr="00060E83">
        <w:t xml:space="preserve"> довел</w:t>
      </w:r>
      <w:r w:rsidR="00F37F49">
        <w:t>а</w:t>
      </w:r>
      <w:r w:rsidR="00E2054D" w:rsidRPr="00060E83">
        <w:t xml:space="preserve"> би и до повећања </w:t>
      </w:r>
      <w:r w:rsidR="006C6E41" w:rsidRPr="00060E83">
        <w:t>конкурентности домаћих привредних су</w:t>
      </w:r>
      <w:r w:rsidR="00B33DE8" w:rsidRPr="00060E83">
        <w:t>бјеката на међународном тржишту.</w:t>
      </w:r>
    </w:p>
    <w:p w:rsidR="00E44078" w:rsidRDefault="00B33DE8" w:rsidP="002E372E">
      <w:pPr>
        <w:pStyle w:val="Default"/>
        <w:spacing w:line="0" w:lineRule="atLeast"/>
        <w:ind w:firstLine="720"/>
        <w:contextualSpacing/>
        <w:jc w:val="both"/>
      </w:pPr>
      <w:r>
        <w:t xml:space="preserve">Са циљем даљег </w:t>
      </w:r>
      <w:r w:rsidRPr="005E54ED">
        <w:rPr>
          <w:lang w:val="sr-Cyrl-CS"/>
        </w:rPr>
        <w:t xml:space="preserve">усаглашавања са прописима ЕУ </w:t>
      </w:r>
      <w:r>
        <w:rPr>
          <w:lang w:val="sr-Cyrl-CS"/>
        </w:rPr>
        <w:t>предлаже се</w:t>
      </w:r>
      <w:r w:rsidR="00E40042">
        <w:t xml:space="preserve"> </w:t>
      </w:r>
      <w:r w:rsidR="007B38DD">
        <w:t xml:space="preserve">прописивање права на рефакцију ПДВ страним обвезницима који врше опорезив промет добара и услуга у Републици </w:t>
      </w:r>
      <w:r w:rsidR="002E372E">
        <w:t xml:space="preserve">Србији </w:t>
      </w:r>
      <w:r w:rsidR="007B38DD">
        <w:t>за који обавезу обрачунавања ПДВ има обвезник ПДВ</w:t>
      </w:r>
      <w:r w:rsidR="00434553">
        <w:rPr>
          <w:lang w:val="sr-Cyrl-RS"/>
        </w:rPr>
        <w:t xml:space="preserve"> </w:t>
      </w:r>
      <w:r w:rsidR="00434553">
        <w:rPr>
          <w:lang w:val="ru-RU"/>
        </w:rPr>
        <w:t xml:space="preserve">– </w:t>
      </w:r>
      <w:r w:rsidR="007B38DD">
        <w:t xml:space="preserve">прималац добара и услуга. </w:t>
      </w:r>
      <w:r w:rsidR="00890082">
        <w:t xml:space="preserve">Наведено решење предлаже се из разлога што </w:t>
      </w:r>
      <w:r w:rsidR="00784E21">
        <w:t xml:space="preserve">је потребно омогућити да страни обвезници не сносе терет ПДВ за набавке </w:t>
      </w:r>
      <w:r w:rsidR="009C2FEF">
        <w:t xml:space="preserve">добара и услуга у Републици </w:t>
      </w:r>
      <w:r w:rsidR="000038E6">
        <w:t xml:space="preserve">Србији </w:t>
      </w:r>
      <w:r w:rsidR="009C2FEF">
        <w:t xml:space="preserve">у ситуацији када </w:t>
      </w:r>
      <w:r w:rsidR="00890082">
        <w:t>немају обавезу евидентирања у систем ПДВ Републике</w:t>
      </w:r>
      <w:r w:rsidR="000038E6">
        <w:t xml:space="preserve"> Србије</w:t>
      </w:r>
      <w:r w:rsidR="00890082">
        <w:t xml:space="preserve"> </w:t>
      </w:r>
      <w:r w:rsidR="009C2FEF">
        <w:t xml:space="preserve">јер врше искључиво промет </w:t>
      </w:r>
      <w:r w:rsidR="0093270D">
        <w:t>обвезницима ПДВ</w:t>
      </w:r>
      <w:r w:rsidR="00753799">
        <w:t xml:space="preserve">. Наиме, према Закону о порезу на додату вредност један од услова за рефакцију ПДВ страним обвезницима је да </w:t>
      </w:r>
      <w:r w:rsidR="004F4803">
        <w:t xml:space="preserve">страни обвезници </w:t>
      </w:r>
      <w:r w:rsidR="00753799">
        <w:t xml:space="preserve">у Републици </w:t>
      </w:r>
      <w:r w:rsidR="000038E6">
        <w:t xml:space="preserve">Србији </w:t>
      </w:r>
      <w:r w:rsidR="00753799">
        <w:t xml:space="preserve">не врше промет добара и услуга, са изузетком </w:t>
      </w:r>
      <w:r w:rsidR="004F4803" w:rsidRPr="004F4803">
        <w:t>услуг</w:t>
      </w:r>
      <w:r w:rsidR="004F4803">
        <w:t>а</w:t>
      </w:r>
      <w:r w:rsidR="004F4803" w:rsidRPr="004F4803">
        <w:t xml:space="preserve"> превоза добара које су </w:t>
      </w:r>
      <w:r w:rsidR="004F4803">
        <w:t>ослобођене пореза (нпр. услуге превоза добара повезане са извозом) или</w:t>
      </w:r>
      <w:r w:rsidR="004F4803" w:rsidRPr="004F4803">
        <w:t xml:space="preserve"> превоз</w:t>
      </w:r>
      <w:r w:rsidR="004F4803">
        <w:t>а</w:t>
      </w:r>
      <w:r w:rsidR="004F4803" w:rsidRPr="004F4803">
        <w:t xml:space="preserve"> путника који подлеже појединачном опорезивању превоза. </w:t>
      </w:r>
      <w:r w:rsidR="00E87C7F">
        <w:t>Уколико врше други промет добара и услуга немају право на рефакцију ПДВ. Одбитак ПДВ могу да остваре само ако су се евидентирали као обвезници ПДВ у Републици</w:t>
      </w:r>
      <w:r w:rsidR="000038E6">
        <w:t xml:space="preserve"> Србији</w:t>
      </w:r>
      <w:r w:rsidR="00E87C7F">
        <w:t>, што доводи до повећања трошкова како за стране обвезнике тако и за Пореску управу.</w:t>
      </w:r>
      <w:r w:rsidR="00507E2D">
        <w:t xml:space="preserve"> Предложеним решењем извршило би се усклађивање Закона о порезу на додату вредност са чланом </w:t>
      </w:r>
      <w:r w:rsidR="00CB1C76">
        <w:t>170. тачка б) Директиве Савета 2006/112/ЕЗ</w:t>
      </w:r>
      <w:r w:rsidR="0048382D">
        <w:t>.</w:t>
      </w:r>
      <w:r w:rsidR="002E372E">
        <w:t xml:space="preserve"> </w:t>
      </w:r>
      <w:r w:rsidR="00AE490B">
        <w:t>Предл</w:t>
      </w:r>
      <w:r w:rsidR="003442B7">
        <w:t>аже с</w:t>
      </w:r>
      <w:r w:rsidR="00B43B08">
        <w:t>е да се решењe којe се односи</w:t>
      </w:r>
      <w:r w:rsidR="00AE490B">
        <w:t xml:space="preserve"> на рефакцију ПДВ стран</w:t>
      </w:r>
      <w:r w:rsidR="003442B7">
        <w:t>им</w:t>
      </w:r>
      <w:r w:rsidR="00AE490B">
        <w:t xml:space="preserve"> обвезни</w:t>
      </w:r>
      <w:r w:rsidR="003442B7">
        <w:t>цима</w:t>
      </w:r>
      <w:r w:rsidR="00AE490B">
        <w:t xml:space="preserve"> примењуј</w:t>
      </w:r>
      <w:r w:rsidR="00B43B08">
        <w:t>е</w:t>
      </w:r>
      <w:r w:rsidR="00AE490B">
        <w:t xml:space="preserve"> од 1. јануара 2019. године.</w:t>
      </w:r>
    </w:p>
    <w:p w:rsidR="005521D8" w:rsidRPr="005521D8" w:rsidRDefault="005521D8" w:rsidP="002E372E">
      <w:pPr>
        <w:pStyle w:val="Default"/>
        <w:spacing w:line="0" w:lineRule="atLeast"/>
        <w:ind w:firstLine="720"/>
        <w:contextualSpacing/>
        <w:jc w:val="both"/>
      </w:pPr>
    </w:p>
    <w:p w:rsidR="000830E0" w:rsidRDefault="000830E0" w:rsidP="00600D10">
      <w:pPr>
        <w:spacing w:after="0" w:line="0" w:lineRule="atLeast"/>
        <w:ind w:firstLine="720"/>
        <w:contextualSpacing/>
        <w:jc w:val="both"/>
        <w:rPr>
          <w:rFonts w:ascii="Times New Roman" w:hAnsi="Times New Roman"/>
          <w:sz w:val="24"/>
          <w:szCs w:val="24"/>
        </w:rPr>
      </w:pPr>
      <w:r>
        <w:rPr>
          <w:rFonts w:ascii="Times New Roman" w:hAnsi="Times New Roman"/>
          <w:sz w:val="24"/>
          <w:szCs w:val="24"/>
        </w:rPr>
        <w:t>П</w:t>
      </w:r>
      <w:r w:rsidR="00B33DE8">
        <w:rPr>
          <w:rFonts w:ascii="Times New Roman" w:hAnsi="Times New Roman"/>
          <w:sz w:val="24"/>
          <w:szCs w:val="24"/>
        </w:rPr>
        <w:t xml:space="preserve">редлаже се </w:t>
      </w:r>
      <w:r w:rsidR="001E3B20">
        <w:rPr>
          <w:rFonts w:ascii="Times New Roman" w:hAnsi="Times New Roman"/>
          <w:sz w:val="24"/>
          <w:szCs w:val="24"/>
        </w:rPr>
        <w:t xml:space="preserve">да се по посебној стопи ПДВ од 10% опорезује промет и увоз </w:t>
      </w:r>
      <w:r w:rsidR="0020307B">
        <w:rPr>
          <w:rFonts w:ascii="Times New Roman" w:hAnsi="Times New Roman"/>
          <w:sz w:val="24"/>
          <w:szCs w:val="24"/>
        </w:rPr>
        <w:t>смеше за исхрану стоке</w:t>
      </w:r>
      <w:r w:rsidR="00182FD1">
        <w:rPr>
          <w:rFonts w:ascii="Times New Roman" w:hAnsi="Times New Roman"/>
          <w:sz w:val="24"/>
          <w:szCs w:val="24"/>
        </w:rPr>
        <w:t>, а не само комплетне крмне смеше за исхрану стоке. Наиме, с обзиром да</w:t>
      </w:r>
      <w:r w:rsidR="00991078">
        <w:rPr>
          <w:rFonts w:ascii="Times New Roman" w:hAnsi="Times New Roman"/>
          <w:sz w:val="24"/>
          <w:szCs w:val="24"/>
        </w:rPr>
        <w:t xml:space="preserve"> смеше</w:t>
      </w:r>
      <w:r w:rsidR="00E02734">
        <w:rPr>
          <w:rFonts w:ascii="Times New Roman" w:hAnsi="Times New Roman"/>
          <w:sz w:val="24"/>
          <w:szCs w:val="24"/>
        </w:rPr>
        <w:t>,</w:t>
      </w:r>
      <w:r w:rsidR="00182FD1">
        <w:rPr>
          <w:rFonts w:ascii="Times New Roman" w:hAnsi="Times New Roman"/>
          <w:sz w:val="24"/>
          <w:szCs w:val="24"/>
        </w:rPr>
        <w:t xml:space="preserve"> у складу са прописима којима се уређује квалитет хране за животиње</w:t>
      </w:r>
      <w:r w:rsidR="00E02734">
        <w:rPr>
          <w:rFonts w:ascii="Times New Roman" w:hAnsi="Times New Roman"/>
          <w:sz w:val="24"/>
          <w:szCs w:val="24"/>
        </w:rPr>
        <w:t xml:space="preserve">, могу бити потпуне (које служе за подмирење свих </w:t>
      </w:r>
      <w:r w:rsidR="00E02734" w:rsidRPr="00E02734">
        <w:rPr>
          <w:rFonts w:ascii="Times New Roman" w:hAnsi="Times New Roman"/>
          <w:sz w:val="24"/>
          <w:szCs w:val="24"/>
        </w:rPr>
        <w:t>потреба животиња у хранљивим материјама</w:t>
      </w:r>
      <w:r w:rsidR="00E02734">
        <w:rPr>
          <w:rFonts w:ascii="Times New Roman" w:hAnsi="Times New Roman"/>
          <w:sz w:val="24"/>
          <w:szCs w:val="24"/>
        </w:rPr>
        <w:t>) и допунске (</w:t>
      </w:r>
      <w:r w:rsidR="00E02734" w:rsidRPr="00E02734">
        <w:rPr>
          <w:rFonts w:ascii="Times New Roman" w:hAnsi="Times New Roman"/>
          <w:sz w:val="24"/>
          <w:szCs w:val="24"/>
        </w:rPr>
        <w:t>које својим хранљивим материјама треба да употпуне хранива са којима се мешају</w:t>
      </w:r>
      <w:r w:rsidR="00E02734">
        <w:rPr>
          <w:rFonts w:ascii="Times New Roman" w:hAnsi="Times New Roman"/>
          <w:sz w:val="24"/>
          <w:szCs w:val="24"/>
        </w:rPr>
        <w:t>)</w:t>
      </w:r>
      <w:r w:rsidR="00991078">
        <w:rPr>
          <w:rFonts w:ascii="Times New Roman" w:hAnsi="Times New Roman"/>
          <w:sz w:val="24"/>
          <w:szCs w:val="24"/>
        </w:rPr>
        <w:t xml:space="preserve"> и да се често допунске смеше веома мало разликују од потпуних смеша, </w:t>
      </w:r>
      <w:r w:rsidR="00991078" w:rsidRPr="00991078">
        <w:rPr>
          <w:rFonts w:ascii="Times New Roman" w:hAnsi="Times New Roman"/>
          <w:sz w:val="24"/>
          <w:szCs w:val="24"/>
        </w:rPr>
        <w:t>као и да</w:t>
      </w:r>
      <w:r w:rsidR="00297FA2">
        <w:rPr>
          <w:rFonts w:ascii="Times New Roman" w:hAnsi="Times New Roman"/>
          <w:sz w:val="24"/>
          <w:szCs w:val="24"/>
        </w:rPr>
        <w:t xml:space="preserve"> би прописивање опорезивања допунских смеша по посебној стопи ПДВ од 10% било у складу са </w:t>
      </w:r>
      <w:r w:rsidR="00991078" w:rsidRPr="00991078">
        <w:rPr>
          <w:rFonts w:ascii="Times New Roman" w:hAnsi="Times New Roman"/>
          <w:sz w:val="24"/>
          <w:szCs w:val="24"/>
        </w:rPr>
        <w:t>Анексом 3. Директиве Савета 2006/112/ЕЗ</w:t>
      </w:r>
      <w:r w:rsidR="00297FA2">
        <w:rPr>
          <w:rFonts w:ascii="Times New Roman" w:hAnsi="Times New Roman"/>
          <w:sz w:val="24"/>
          <w:szCs w:val="24"/>
        </w:rPr>
        <w:t xml:space="preserve">, </w:t>
      </w:r>
      <w:r w:rsidR="004A3B34">
        <w:rPr>
          <w:rFonts w:ascii="Times New Roman" w:hAnsi="Times New Roman"/>
          <w:sz w:val="24"/>
          <w:szCs w:val="24"/>
        </w:rPr>
        <w:t xml:space="preserve">оцењено је оправданим да се </w:t>
      </w:r>
      <w:r>
        <w:rPr>
          <w:rFonts w:ascii="Times New Roman" w:hAnsi="Times New Roman"/>
          <w:sz w:val="24"/>
          <w:szCs w:val="24"/>
        </w:rPr>
        <w:t>промет</w:t>
      </w:r>
      <w:r w:rsidR="0024619E">
        <w:rPr>
          <w:rFonts w:ascii="Times New Roman" w:hAnsi="Times New Roman"/>
          <w:sz w:val="24"/>
          <w:szCs w:val="24"/>
        </w:rPr>
        <w:t>, односно</w:t>
      </w:r>
      <w:r>
        <w:rPr>
          <w:rFonts w:ascii="Times New Roman" w:hAnsi="Times New Roman"/>
          <w:sz w:val="24"/>
          <w:szCs w:val="24"/>
        </w:rPr>
        <w:t xml:space="preserve"> </w:t>
      </w:r>
      <w:r w:rsidR="0024619E">
        <w:rPr>
          <w:rFonts w:ascii="Times New Roman" w:hAnsi="Times New Roman"/>
          <w:sz w:val="24"/>
          <w:szCs w:val="24"/>
        </w:rPr>
        <w:t xml:space="preserve">увоз и потпуне и допунске </w:t>
      </w:r>
      <w:r w:rsidR="004A3B34">
        <w:rPr>
          <w:rFonts w:ascii="Times New Roman" w:hAnsi="Times New Roman"/>
          <w:sz w:val="24"/>
          <w:szCs w:val="24"/>
        </w:rPr>
        <w:t>смеше</w:t>
      </w:r>
      <w:r>
        <w:rPr>
          <w:rFonts w:ascii="Times New Roman" w:hAnsi="Times New Roman"/>
          <w:sz w:val="24"/>
          <w:szCs w:val="24"/>
        </w:rPr>
        <w:t xml:space="preserve"> опорезује по посебној стопи ПДВ.</w:t>
      </w:r>
    </w:p>
    <w:p w:rsidR="002264CC" w:rsidRDefault="00112FF5" w:rsidP="00DC6792">
      <w:pPr>
        <w:spacing w:after="0" w:line="240" w:lineRule="auto"/>
        <w:ind w:firstLine="720"/>
        <w:jc w:val="both"/>
        <w:rPr>
          <w:rFonts w:ascii="Times New Roman" w:hAnsi="Times New Roman"/>
          <w:sz w:val="24"/>
          <w:szCs w:val="24"/>
        </w:rPr>
      </w:pPr>
      <w:r>
        <w:rPr>
          <w:rFonts w:ascii="Times New Roman" w:hAnsi="Times New Roman"/>
          <w:sz w:val="24"/>
          <w:szCs w:val="24"/>
        </w:rPr>
        <w:t xml:space="preserve">У циљу стварања повољнијих услова за пословање привредних субјеката, предлаже се </w:t>
      </w:r>
      <w:r w:rsidR="00DA49D9">
        <w:rPr>
          <w:rFonts w:ascii="Times New Roman" w:hAnsi="Times New Roman"/>
          <w:sz w:val="24"/>
          <w:szCs w:val="24"/>
        </w:rPr>
        <w:t xml:space="preserve">да један од момената за настанак пореске обавезе за услуге повезане са услугама преноса, уступања и давања на коришћење </w:t>
      </w:r>
      <w:r w:rsidR="00A10FD0">
        <w:rPr>
          <w:rFonts w:ascii="Times New Roman" w:hAnsi="Times New Roman"/>
          <w:sz w:val="24"/>
          <w:szCs w:val="24"/>
        </w:rPr>
        <w:t xml:space="preserve">ауторских и сродних права, патената, лиценци, заштитних знакова и других права интелектуалне својине, буде дан издавања рачуна. Наиме, с обзиром да је за услуге </w:t>
      </w:r>
      <w:r w:rsidR="002F4448">
        <w:rPr>
          <w:rFonts w:ascii="Times New Roman" w:hAnsi="Times New Roman"/>
          <w:sz w:val="24"/>
          <w:szCs w:val="24"/>
        </w:rPr>
        <w:t>преноса, уступања и давања на коришћење ауторских и сродних права, патената, лиценци, заштитних знакова и других права интелектуалне својине</w:t>
      </w:r>
      <w:r w:rsidR="00A10FD0">
        <w:rPr>
          <w:rFonts w:ascii="Times New Roman" w:hAnsi="Times New Roman"/>
          <w:sz w:val="24"/>
          <w:szCs w:val="24"/>
        </w:rPr>
        <w:t xml:space="preserve"> </w:t>
      </w:r>
      <w:r>
        <w:rPr>
          <w:rFonts w:ascii="Times New Roman" w:hAnsi="Times New Roman"/>
          <w:sz w:val="24"/>
          <w:szCs w:val="24"/>
        </w:rPr>
        <w:t>пропис</w:t>
      </w:r>
      <w:r w:rsidR="002F4448">
        <w:rPr>
          <w:rFonts w:ascii="Times New Roman" w:hAnsi="Times New Roman"/>
          <w:sz w:val="24"/>
          <w:szCs w:val="24"/>
        </w:rPr>
        <w:t xml:space="preserve">ано да пореска обавеза настаје даном када се најраније изврши једна од следећих радњи – промет, авансно плаћање, односно наплата и </w:t>
      </w:r>
      <w:r>
        <w:rPr>
          <w:rFonts w:ascii="Times New Roman" w:hAnsi="Times New Roman"/>
          <w:sz w:val="24"/>
          <w:szCs w:val="24"/>
        </w:rPr>
        <w:t>и</w:t>
      </w:r>
      <w:r w:rsidR="002F4448">
        <w:rPr>
          <w:rFonts w:ascii="Times New Roman" w:hAnsi="Times New Roman"/>
          <w:sz w:val="24"/>
          <w:szCs w:val="24"/>
        </w:rPr>
        <w:t xml:space="preserve">здавање рачуна, </w:t>
      </w:r>
      <w:r w:rsidR="00AD2C5B">
        <w:rPr>
          <w:rFonts w:ascii="Times New Roman" w:hAnsi="Times New Roman"/>
          <w:sz w:val="24"/>
          <w:szCs w:val="24"/>
        </w:rPr>
        <w:t xml:space="preserve">а да је за коришћење ових услуга веома често потребна и техничка подршка у смислу додатних услуга </w:t>
      </w:r>
      <w:r w:rsidR="00DC6792">
        <w:rPr>
          <w:rFonts w:ascii="Times New Roman" w:hAnsi="Times New Roman"/>
          <w:sz w:val="24"/>
          <w:szCs w:val="24"/>
        </w:rPr>
        <w:t>којима се омогућава њихово несметано коришћење, предлаже се да се за услуге повезане са услугама преноса, уступања и давања на коришћење ауторских и сродних права, патената, лиценци, заштитних знакова и других права интелектуалне својине, изједначи настанак пореске обавезе.</w:t>
      </w:r>
    </w:p>
    <w:p w:rsidR="00791FEC" w:rsidRPr="00791FEC" w:rsidRDefault="00791FEC" w:rsidP="00520193">
      <w:pPr>
        <w:spacing w:after="0" w:line="240" w:lineRule="auto"/>
        <w:ind w:firstLine="720"/>
        <w:jc w:val="both"/>
        <w:rPr>
          <w:rFonts w:ascii="Times New Roman" w:hAnsi="Times New Roman"/>
          <w:sz w:val="24"/>
          <w:szCs w:val="24"/>
        </w:rPr>
      </w:pPr>
    </w:p>
    <w:p w:rsidR="0000732D" w:rsidRPr="0000732D" w:rsidRDefault="0000732D" w:rsidP="0000732D">
      <w:pPr>
        <w:spacing w:after="0" w:line="240" w:lineRule="auto"/>
        <w:ind w:firstLine="708"/>
        <w:rPr>
          <w:rFonts w:ascii="Times New Roman" w:hAnsi="Times New Roman"/>
          <w:i/>
          <w:iCs/>
          <w:sz w:val="24"/>
          <w:szCs w:val="24"/>
          <w:lang w:val="sr-Cyrl-CS"/>
        </w:rPr>
      </w:pPr>
      <w:r w:rsidRPr="0000732D">
        <w:rPr>
          <w:rFonts w:ascii="Times New Roman" w:hAnsi="Times New Roman"/>
          <w:i/>
          <w:iCs/>
          <w:sz w:val="24"/>
          <w:szCs w:val="24"/>
          <w:lang w:val="sr-Cyrl-CS"/>
        </w:rPr>
        <w:t>● Разматране могућности да се проблеми реше и без доношења Закона</w:t>
      </w:r>
    </w:p>
    <w:p w:rsidR="0000732D" w:rsidRPr="0000732D" w:rsidRDefault="0000732D" w:rsidP="0000732D">
      <w:pPr>
        <w:spacing w:after="0" w:line="240" w:lineRule="auto"/>
        <w:jc w:val="center"/>
        <w:rPr>
          <w:rFonts w:ascii="Times New Roman" w:hAnsi="Times New Roman"/>
          <w:sz w:val="24"/>
          <w:szCs w:val="24"/>
          <w:lang w:val="sr-Cyrl-CS"/>
        </w:rPr>
      </w:pPr>
    </w:p>
    <w:p w:rsidR="0000732D" w:rsidRPr="0000732D" w:rsidRDefault="0000732D" w:rsidP="0000732D">
      <w:pPr>
        <w:spacing w:after="0" w:line="240" w:lineRule="auto"/>
        <w:ind w:firstLine="720"/>
        <w:jc w:val="both"/>
        <w:rPr>
          <w:rFonts w:ascii="Times New Roman" w:hAnsi="Times New Roman"/>
          <w:sz w:val="24"/>
          <w:szCs w:val="24"/>
          <w:lang w:val="sr-Cyrl-CS"/>
        </w:rPr>
      </w:pPr>
      <w:r w:rsidRPr="0000732D">
        <w:rPr>
          <w:rFonts w:ascii="Times New Roman" w:hAnsi="Times New Roman"/>
          <w:sz w:val="24"/>
          <w:szCs w:val="24"/>
          <w:lang w:val="sr-Cyrl-CS"/>
        </w:rPr>
        <w:t>Нису разматране могућности да се циљ који овај општи акт треба да постигне оствари и без његовог доношења, имајући у виду да је реч о измени закона којим се уређује опорезивање потрошње ПДВ, а који се, сагласно одредби члана 15. став 1. Закона о буџетском систему (</w:t>
      </w:r>
      <w:r w:rsidRPr="0000732D">
        <w:rPr>
          <w:rFonts w:ascii="Times New Roman" w:hAnsi="Times New Roman"/>
          <w:bCs/>
          <w:iCs/>
          <w:sz w:val="24"/>
          <w:szCs w:val="24"/>
          <w:lang w:val="sr-Cyrl-CS"/>
        </w:rPr>
        <w:t>„</w:t>
      </w:r>
      <w:r w:rsidRPr="0000732D">
        <w:rPr>
          <w:rFonts w:ascii="Times New Roman" w:hAnsi="Times New Roman"/>
          <w:sz w:val="24"/>
          <w:szCs w:val="24"/>
          <w:lang w:val="sr-Cyrl-CS"/>
        </w:rPr>
        <w:t>Службени гласник РС</w:t>
      </w:r>
      <w:r w:rsidRPr="0000732D">
        <w:rPr>
          <w:rFonts w:ascii="Times New Roman" w:hAnsi="Times New Roman"/>
          <w:bCs/>
          <w:iCs/>
          <w:sz w:val="24"/>
          <w:szCs w:val="24"/>
          <w:lang w:val="sr-Cyrl-CS"/>
        </w:rPr>
        <w:t>”</w:t>
      </w:r>
      <w:r w:rsidRPr="0000732D">
        <w:rPr>
          <w:rFonts w:ascii="Times New Roman" w:hAnsi="Times New Roman"/>
          <w:sz w:val="24"/>
          <w:szCs w:val="24"/>
          <w:lang w:val="sr-Cyrl-CS"/>
        </w:rPr>
        <w:t>, бр. 54/09, 73/10, 101/10, 101/11, 93/12, 62/13, 63/13-исправка,</w:t>
      </w:r>
      <w:r w:rsidRPr="0000732D">
        <w:rPr>
          <w:rFonts w:ascii="Times New Roman" w:hAnsi="Times New Roman"/>
          <w:color w:val="FF0000"/>
          <w:sz w:val="24"/>
          <w:szCs w:val="24"/>
          <w:lang w:val="sr-Cyrl-CS"/>
        </w:rPr>
        <w:t xml:space="preserve"> </w:t>
      </w:r>
      <w:r w:rsidRPr="0000732D">
        <w:rPr>
          <w:rFonts w:ascii="Times New Roman" w:hAnsi="Times New Roman"/>
          <w:sz w:val="24"/>
          <w:szCs w:val="24"/>
          <w:lang w:val="sr-Cyrl-CS"/>
        </w:rPr>
        <w:t>108/13</w:t>
      </w:r>
      <w:r>
        <w:rPr>
          <w:rFonts w:ascii="Times New Roman" w:hAnsi="Times New Roman"/>
          <w:sz w:val="24"/>
          <w:szCs w:val="24"/>
          <w:lang w:val="sr-Cyrl-CS"/>
        </w:rPr>
        <w:t xml:space="preserve">, </w:t>
      </w:r>
      <w:r w:rsidRPr="0000732D">
        <w:rPr>
          <w:rFonts w:ascii="Times New Roman" w:hAnsi="Times New Roman"/>
          <w:sz w:val="24"/>
          <w:szCs w:val="24"/>
          <w:lang w:val="sr-Cyrl-CS"/>
        </w:rPr>
        <w:t>142/14</w:t>
      </w:r>
      <w:r w:rsidR="00BD2D18">
        <w:rPr>
          <w:rFonts w:ascii="Times New Roman" w:hAnsi="Times New Roman"/>
          <w:sz w:val="24"/>
          <w:szCs w:val="24"/>
          <w:lang w:val="sr-Cyrl-CS"/>
        </w:rPr>
        <w:t>, 68/15-</w:t>
      </w:r>
      <w:r w:rsidR="00F8364A">
        <w:rPr>
          <w:rFonts w:ascii="Times New Roman" w:hAnsi="Times New Roman"/>
          <w:sz w:val="24"/>
          <w:szCs w:val="24"/>
          <w:lang w:val="sr-Cyrl-CS"/>
        </w:rPr>
        <w:t>др.</w:t>
      </w:r>
      <w:r w:rsidR="003B5B8A">
        <w:rPr>
          <w:rFonts w:ascii="Times New Roman" w:hAnsi="Times New Roman"/>
          <w:sz w:val="24"/>
          <w:szCs w:val="24"/>
          <w:lang w:val="sr-Cyrl-CS"/>
        </w:rPr>
        <w:t xml:space="preserve"> </w:t>
      </w:r>
      <w:r w:rsidR="00F8364A">
        <w:rPr>
          <w:rFonts w:ascii="Times New Roman" w:hAnsi="Times New Roman"/>
          <w:sz w:val="24"/>
          <w:szCs w:val="24"/>
          <w:lang w:val="sr-Cyrl-CS"/>
        </w:rPr>
        <w:t>закон</w:t>
      </w:r>
      <w:r w:rsidR="00C1466B">
        <w:rPr>
          <w:rFonts w:ascii="Times New Roman" w:hAnsi="Times New Roman"/>
          <w:sz w:val="24"/>
          <w:szCs w:val="24"/>
          <w:lang w:val="sr-Cyrl-CS"/>
        </w:rPr>
        <w:t>,</w:t>
      </w:r>
      <w:r w:rsidR="00F8364A">
        <w:rPr>
          <w:rFonts w:ascii="Times New Roman" w:hAnsi="Times New Roman"/>
          <w:sz w:val="24"/>
          <w:szCs w:val="24"/>
          <w:lang w:val="sr-Cyrl-CS"/>
        </w:rPr>
        <w:t xml:space="preserve"> 103/</w:t>
      </w:r>
      <w:r>
        <w:rPr>
          <w:rFonts w:ascii="Times New Roman" w:hAnsi="Times New Roman"/>
          <w:sz w:val="24"/>
          <w:szCs w:val="24"/>
          <w:lang w:val="sr-Cyrl-CS"/>
        </w:rPr>
        <w:t>15</w:t>
      </w:r>
      <w:r w:rsidR="004A1906">
        <w:rPr>
          <w:rFonts w:ascii="Times New Roman" w:hAnsi="Times New Roman"/>
          <w:sz w:val="24"/>
          <w:szCs w:val="24"/>
          <w:lang w:val="sr-Cyrl-CS"/>
        </w:rPr>
        <w:t>,</w:t>
      </w:r>
      <w:r w:rsidR="00C1466B">
        <w:rPr>
          <w:rFonts w:ascii="Times New Roman" w:hAnsi="Times New Roman"/>
          <w:sz w:val="24"/>
          <w:szCs w:val="24"/>
          <w:lang w:val="sr-Cyrl-CS"/>
        </w:rPr>
        <w:t xml:space="preserve"> 99/16</w:t>
      </w:r>
      <w:r w:rsidR="004A1906">
        <w:rPr>
          <w:rFonts w:ascii="Times New Roman" w:hAnsi="Times New Roman"/>
          <w:sz w:val="24"/>
          <w:szCs w:val="24"/>
          <w:lang w:val="sr-Cyrl-CS"/>
        </w:rPr>
        <w:t xml:space="preserve"> и 113/17</w:t>
      </w:r>
      <w:r w:rsidRPr="0000732D">
        <w:rPr>
          <w:rFonts w:ascii="Times New Roman" w:hAnsi="Times New Roman"/>
          <w:sz w:val="24"/>
          <w:szCs w:val="24"/>
          <w:lang w:val="sr-Cyrl-CS"/>
        </w:rPr>
        <w:t xml:space="preserve">), уводи законом, па се из тог разлога и измене овог закона могу вршити само законом. </w:t>
      </w:r>
    </w:p>
    <w:p w:rsidR="002B519B" w:rsidRDefault="002B519B" w:rsidP="0000732D">
      <w:pPr>
        <w:spacing w:after="0" w:line="240" w:lineRule="auto"/>
        <w:ind w:firstLine="708"/>
        <w:jc w:val="both"/>
        <w:rPr>
          <w:rFonts w:ascii="Times New Roman" w:hAnsi="Times New Roman"/>
          <w:i/>
          <w:iCs/>
          <w:sz w:val="24"/>
          <w:szCs w:val="24"/>
          <w:lang w:val="sr-Cyrl-CS"/>
        </w:rPr>
      </w:pPr>
    </w:p>
    <w:p w:rsidR="0000732D" w:rsidRPr="0000732D" w:rsidRDefault="0000732D" w:rsidP="0000732D">
      <w:pPr>
        <w:spacing w:after="0" w:line="240" w:lineRule="auto"/>
        <w:ind w:firstLine="708"/>
        <w:jc w:val="both"/>
        <w:rPr>
          <w:rFonts w:ascii="Times New Roman" w:hAnsi="Times New Roman"/>
          <w:i/>
          <w:iCs/>
          <w:sz w:val="24"/>
          <w:szCs w:val="24"/>
          <w:lang w:val="sr-Cyrl-CS"/>
        </w:rPr>
      </w:pPr>
      <w:r w:rsidRPr="0000732D">
        <w:rPr>
          <w:rFonts w:ascii="Times New Roman" w:hAnsi="Times New Roman"/>
          <w:i/>
          <w:iCs/>
          <w:sz w:val="24"/>
          <w:szCs w:val="24"/>
          <w:lang w:val="sr-Cyrl-CS"/>
        </w:rPr>
        <w:t>● Зашто је доношење Закона најбољи начин за решавање проблема</w:t>
      </w:r>
    </w:p>
    <w:p w:rsidR="0000732D" w:rsidRPr="0000732D" w:rsidRDefault="0000732D" w:rsidP="0000732D">
      <w:pPr>
        <w:spacing w:after="0" w:line="240" w:lineRule="auto"/>
        <w:ind w:firstLine="720"/>
        <w:jc w:val="both"/>
        <w:rPr>
          <w:rFonts w:ascii="Times New Roman" w:hAnsi="Times New Roman"/>
          <w:sz w:val="24"/>
          <w:szCs w:val="24"/>
          <w:lang w:val="sr-Cyrl-CS"/>
        </w:rPr>
      </w:pPr>
    </w:p>
    <w:p w:rsidR="0000732D" w:rsidRPr="0000732D" w:rsidRDefault="0000732D" w:rsidP="0000732D">
      <w:pPr>
        <w:spacing w:after="0" w:line="240" w:lineRule="auto"/>
        <w:jc w:val="both"/>
        <w:rPr>
          <w:rFonts w:ascii="Times New Roman" w:hAnsi="Times New Roman"/>
          <w:sz w:val="24"/>
          <w:szCs w:val="24"/>
          <w:lang w:val="sr-Cyrl-CS"/>
        </w:rPr>
      </w:pPr>
      <w:r w:rsidRPr="0000732D">
        <w:rPr>
          <w:rFonts w:ascii="Times New Roman" w:hAnsi="Times New Roman"/>
          <w:sz w:val="24"/>
          <w:szCs w:val="24"/>
          <w:lang w:val="sr-Cyrl-CS"/>
        </w:rPr>
        <w:tab/>
        <w:t xml:space="preserve">Доношење закона је најбољи начин за решавање проблема, из разлога што се ради о законској материји, коју је једино могуће мењати одговарајућим изменама закона. </w:t>
      </w:r>
    </w:p>
    <w:p w:rsidR="0000732D" w:rsidRPr="0000732D" w:rsidRDefault="0000732D" w:rsidP="0000732D">
      <w:pPr>
        <w:spacing w:after="0" w:line="240" w:lineRule="auto"/>
        <w:ind w:firstLine="720"/>
        <w:jc w:val="both"/>
        <w:rPr>
          <w:rFonts w:ascii="Times New Roman" w:hAnsi="Times New Roman"/>
          <w:sz w:val="24"/>
          <w:szCs w:val="24"/>
          <w:lang w:val="sr-Cyrl-CS"/>
        </w:rPr>
      </w:pPr>
      <w:r w:rsidRPr="0000732D">
        <w:rPr>
          <w:rFonts w:ascii="Times New Roman" w:hAnsi="Times New Roman"/>
          <w:sz w:val="24"/>
          <w:szCs w:val="24"/>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38264D" w:rsidRDefault="0038264D" w:rsidP="0000732D">
      <w:pPr>
        <w:spacing w:after="0" w:line="240" w:lineRule="auto"/>
        <w:jc w:val="both"/>
        <w:rPr>
          <w:rFonts w:ascii="Times New Roman" w:hAnsi="Times New Roman"/>
          <w:sz w:val="24"/>
          <w:szCs w:val="24"/>
          <w:lang w:val="en-US"/>
        </w:rPr>
      </w:pPr>
    </w:p>
    <w:p w:rsidR="001303F9" w:rsidRDefault="001303F9" w:rsidP="0000732D">
      <w:pPr>
        <w:spacing w:after="0" w:line="240" w:lineRule="auto"/>
        <w:jc w:val="both"/>
        <w:rPr>
          <w:rFonts w:ascii="Times New Roman" w:hAnsi="Times New Roman"/>
          <w:sz w:val="24"/>
          <w:szCs w:val="24"/>
          <w:lang w:val="en-US"/>
        </w:rPr>
      </w:pPr>
    </w:p>
    <w:p w:rsidR="001303F9" w:rsidRDefault="001303F9" w:rsidP="0000732D">
      <w:pPr>
        <w:spacing w:after="0" w:line="240" w:lineRule="auto"/>
        <w:jc w:val="both"/>
        <w:rPr>
          <w:rFonts w:ascii="Times New Roman" w:hAnsi="Times New Roman"/>
          <w:sz w:val="24"/>
          <w:szCs w:val="24"/>
          <w:lang w:val="en-US"/>
        </w:rPr>
      </w:pPr>
    </w:p>
    <w:p w:rsidR="001303F9" w:rsidRDefault="001303F9" w:rsidP="0000732D">
      <w:pPr>
        <w:spacing w:after="0" w:line="240" w:lineRule="auto"/>
        <w:jc w:val="both"/>
        <w:rPr>
          <w:rFonts w:ascii="Times New Roman" w:hAnsi="Times New Roman"/>
          <w:sz w:val="24"/>
          <w:szCs w:val="24"/>
          <w:lang w:val="en-US"/>
        </w:rPr>
      </w:pPr>
    </w:p>
    <w:p w:rsidR="001303F9" w:rsidRDefault="001303F9" w:rsidP="0000732D">
      <w:pPr>
        <w:spacing w:after="0" w:line="240" w:lineRule="auto"/>
        <w:jc w:val="both"/>
        <w:rPr>
          <w:rFonts w:ascii="Times New Roman" w:hAnsi="Times New Roman"/>
          <w:sz w:val="24"/>
          <w:szCs w:val="24"/>
          <w:lang w:val="en-US"/>
        </w:rPr>
      </w:pPr>
    </w:p>
    <w:p w:rsidR="001303F9" w:rsidRDefault="001303F9" w:rsidP="0000732D">
      <w:pPr>
        <w:spacing w:after="0" w:line="240" w:lineRule="auto"/>
        <w:jc w:val="both"/>
        <w:rPr>
          <w:rFonts w:ascii="Times New Roman" w:hAnsi="Times New Roman"/>
          <w:sz w:val="24"/>
          <w:szCs w:val="24"/>
          <w:lang w:val="en-US"/>
        </w:rPr>
      </w:pPr>
    </w:p>
    <w:p w:rsidR="0000732D" w:rsidRPr="0000732D" w:rsidRDefault="0000732D" w:rsidP="0000732D">
      <w:pPr>
        <w:spacing w:after="0" w:line="240" w:lineRule="auto"/>
        <w:jc w:val="center"/>
        <w:rPr>
          <w:rFonts w:ascii="Times New Roman" w:hAnsi="Times New Roman"/>
          <w:sz w:val="24"/>
          <w:szCs w:val="24"/>
          <w:lang w:val="sr-Cyrl-CS"/>
        </w:rPr>
      </w:pPr>
      <w:r w:rsidRPr="0000732D">
        <w:rPr>
          <w:rFonts w:ascii="Times New Roman" w:hAnsi="Times New Roman"/>
          <w:sz w:val="24"/>
          <w:szCs w:val="24"/>
          <w:lang w:val="sr-Cyrl-CS"/>
        </w:rPr>
        <w:lastRenderedPageBreak/>
        <w:t xml:space="preserve">III. ОБЈАШЊЕЊЕ ОСНОВНИХ ПРАВНИХ ИНСТИТУТА </w:t>
      </w:r>
    </w:p>
    <w:p w:rsidR="0000732D" w:rsidRPr="0000732D" w:rsidRDefault="0000732D" w:rsidP="0000732D">
      <w:pPr>
        <w:spacing w:after="0" w:line="240" w:lineRule="auto"/>
        <w:jc w:val="center"/>
        <w:rPr>
          <w:rFonts w:ascii="Times New Roman" w:hAnsi="Times New Roman"/>
          <w:sz w:val="24"/>
          <w:szCs w:val="24"/>
          <w:lang w:val="sr-Cyrl-CS"/>
        </w:rPr>
      </w:pPr>
      <w:r w:rsidRPr="0000732D">
        <w:rPr>
          <w:rFonts w:ascii="Times New Roman" w:hAnsi="Times New Roman"/>
          <w:sz w:val="24"/>
          <w:szCs w:val="24"/>
          <w:lang w:val="sr-Cyrl-CS"/>
        </w:rPr>
        <w:t>И ПОЈЕДИНАЧНИХ РЕШЕЊА</w:t>
      </w:r>
    </w:p>
    <w:p w:rsidR="0000732D" w:rsidRPr="0000732D" w:rsidRDefault="0000732D" w:rsidP="0000732D">
      <w:pPr>
        <w:spacing w:after="0" w:line="240" w:lineRule="auto"/>
        <w:ind w:left="720"/>
        <w:jc w:val="both"/>
        <w:rPr>
          <w:rFonts w:ascii="Times New Roman" w:hAnsi="Times New Roman"/>
          <w:sz w:val="24"/>
          <w:szCs w:val="24"/>
          <w:u w:val="single"/>
          <w:lang w:val="sr-Cyrl-CS"/>
        </w:rPr>
      </w:pPr>
    </w:p>
    <w:p w:rsidR="00A54093" w:rsidRDefault="0000732D" w:rsidP="00A54093">
      <w:pPr>
        <w:spacing w:after="0" w:line="240" w:lineRule="auto"/>
        <w:ind w:left="720"/>
        <w:jc w:val="both"/>
        <w:rPr>
          <w:rFonts w:ascii="Times New Roman" w:hAnsi="Times New Roman"/>
          <w:sz w:val="24"/>
          <w:szCs w:val="24"/>
          <w:lang w:val="ru-RU"/>
        </w:rPr>
      </w:pPr>
      <w:r w:rsidRPr="0000732D">
        <w:rPr>
          <w:rFonts w:ascii="Times New Roman" w:hAnsi="Times New Roman"/>
          <w:sz w:val="24"/>
          <w:szCs w:val="24"/>
          <w:u w:val="single"/>
          <w:lang w:val="sr-Cyrl-CS"/>
        </w:rPr>
        <w:t>Уз члан 1.</w:t>
      </w:r>
    </w:p>
    <w:p w:rsidR="008E2284" w:rsidRDefault="00A54093" w:rsidP="008E2284">
      <w:pPr>
        <w:spacing w:after="0" w:line="240" w:lineRule="atLeast"/>
        <w:jc w:val="both"/>
        <w:rPr>
          <w:rFonts w:ascii="Times New Roman" w:hAnsi="Times New Roman"/>
          <w:sz w:val="24"/>
          <w:szCs w:val="24"/>
        </w:rPr>
      </w:pPr>
      <w:r>
        <w:rPr>
          <w:rFonts w:ascii="Times New Roman" w:hAnsi="Times New Roman"/>
          <w:sz w:val="24"/>
          <w:szCs w:val="24"/>
          <w:lang w:val="ru-RU"/>
        </w:rPr>
        <w:tab/>
        <w:t xml:space="preserve">Предлаже се да </w:t>
      </w:r>
      <w:r w:rsidR="008E2284">
        <w:rPr>
          <w:rFonts w:ascii="Times New Roman" w:hAnsi="Times New Roman"/>
          <w:sz w:val="24"/>
          <w:szCs w:val="24"/>
        </w:rPr>
        <w:t>један од момената за настанак пореске обавезе за услуге повезане са услугама преноса, уступања и давања на коришћење ауторских и сродних права, патената, лиценци, заштитних знакова и других права интелектуалне својине, буде дан издавања рачуна. Наиме, с обзиром да је за услуге преноса, уступања и давања на коришћење ауторских и сродних права, патената, лиценци, заштитних знакова и других права интелектуалне својине прописано да пореска обавеза настаје даном када се најраније изврши једна од следећих радњи – промет, авансно плаћање, односно наплата и издавање рачуна, а да је за коришћење ових услуга веома често потребна и техничка подршка у смислу додатних услуга којима се омогућава њихово несметано коришћење, предлаже се да се за услуге повезане са услугама преноса, уступања и давања на коришћење ауторских и сродних права, патената, лиценци, заштитних знакова и других права интелектуалне својине, изједначи настанак пореске обавезе.</w:t>
      </w:r>
    </w:p>
    <w:p w:rsidR="008E2284" w:rsidRDefault="008E2284" w:rsidP="00A54093">
      <w:pPr>
        <w:spacing w:after="0" w:line="240" w:lineRule="atLeast"/>
        <w:jc w:val="both"/>
        <w:rPr>
          <w:rFonts w:ascii="Times New Roman" w:hAnsi="Times New Roman"/>
          <w:sz w:val="24"/>
          <w:szCs w:val="24"/>
          <w:lang w:val="ru-RU"/>
        </w:rPr>
      </w:pPr>
    </w:p>
    <w:p w:rsidR="003E1E57" w:rsidRDefault="00415787" w:rsidP="00415787">
      <w:pPr>
        <w:spacing w:after="0" w:line="240" w:lineRule="auto"/>
        <w:ind w:firstLine="708"/>
        <w:jc w:val="both"/>
        <w:rPr>
          <w:rFonts w:ascii="Times New Roman" w:hAnsi="Times New Roman"/>
          <w:sz w:val="24"/>
          <w:szCs w:val="24"/>
          <w:u w:val="single"/>
          <w:lang w:val="sr-Cyrl-CS"/>
        </w:rPr>
      </w:pPr>
      <w:r w:rsidRPr="00FB4FAF">
        <w:rPr>
          <w:rFonts w:ascii="Times New Roman" w:hAnsi="Times New Roman"/>
          <w:sz w:val="24"/>
          <w:szCs w:val="24"/>
          <w:u w:val="single"/>
          <w:lang w:val="sr-Cyrl-CS"/>
        </w:rPr>
        <w:t>Уз члан 2.</w:t>
      </w:r>
    </w:p>
    <w:p w:rsidR="003E1E57" w:rsidRDefault="003E1E57" w:rsidP="003E1E57">
      <w:pPr>
        <w:spacing w:after="0" w:line="0" w:lineRule="atLeast"/>
        <w:ind w:firstLine="720"/>
        <w:contextualSpacing/>
        <w:jc w:val="both"/>
        <w:rPr>
          <w:rFonts w:ascii="Times New Roman" w:hAnsi="Times New Roman"/>
          <w:sz w:val="24"/>
          <w:szCs w:val="24"/>
        </w:rPr>
      </w:pPr>
      <w:r>
        <w:rPr>
          <w:rFonts w:ascii="Times New Roman" w:hAnsi="Times New Roman"/>
          <w:sz w:val="24"/>
          <w:szCs w:val="24"/>
        </w:rPr>
        <w:t xml:space="preserve">Предлаже се да се по посебној стопи ПДВ од 10% опорезује промет и увоз потпуне и допунске смеше за исхрану стоке, а не само комплетне крмне смеше за исхрану стоке. </w:t>
      </w:r>
    </w:p>
    <w:p w:rsidR="003E1E57" w:rsidRDefault="003E1E57" w:rsidP="00415787">
      <w:pPr>
        <w:spacing w:after="0" w:line="240" w:lineRule="auto"/>
        <w:ind w:firstLine="708"/>
        <w:jc w:val="both"/>
        <w:rPr>
          <w:rFonts w:ascii="Times New Roman" w:hAnsi="Times New Roman"/>
          <w:sz w:val="24"/>
          <w:szCs w:val="24"/>
          <w:u w:val="single"/>
          <w:lang w:val="sr-Cyrl-CS"/>
        </w:rPr>
      </w:pPr>
    </w:p>
    <w:p w:rsidR="008F29A1" w:rsidRPr="00923D0D" w:rsidRDefault="008F29A1" w:rsidP="00415787">
      <w:pPr>
        <w:spacing w:after="0" w:line="240" w:lineRule="auto"/>
        <w:ind w:firstLine="708"/>
        <w:jc w:val="both"/>
        <w:rPr>
          <w:rFonts w:ascii="Times New Roman" w:hAnsi="Times New Roman"/>
          <w:sz w:val="24"/>
          <w:szCs w:val="24"/>
          <w:u w:val="single"/>
          <w:lang w:val="sr-Cyrl-CS"/>
        </w:rPr>
      </w:pPr>
      <w:r w:rsidRPr="00923D0D">
        <w:rPr>
          <w:rFonts w:ascii="Times New Roman" w:hAnsi="Times New Roman"/>
          <w:sz w:val="24"/>
          <w:szCs w:val="24"/>
          <w:u w:val="single"/>
          <w:lang w:val="sr-Cyrl-CS"/>
        </w:rPr>
        <w:t>Уз члан 3.</w:t>
      </w:r>
    </w:p>
    <w:p w:rsidR="00EE0409" w:rsidRDefault="00923D0D" w:rsidP="00EE0409">
      <w:pPr>
        <w:spacing w:after="0" w:line="240" w:lineRule="auto"/>
        <w:ind w:firstLine="708"/>
        <w:jc w:val="both"/>
        <w:rPr>
          <w:rFonts w:ascii="Times New Roman" w:hAnsi="Times New Roman"/>
          <w:sz w:val="24"/>
          <w:szCs w:val="24"/>
        </w:rPr>
      </w:pPr>
      <w:r w:rsidRPr="00923D0D">
        <w:rPr>
          <w:rFonts w:ascii="Times New Roman" w:hAnsi="Times New Roman"/>
          <w:sz w:val="24"/>
          <w:szCs w:val="24"/>
          <w:lang w:val="sr-Cyrl-CS"/>
        </w:rPr>
        <w:t xml:space="preserve">Предлаже се прописивање пореског ослобођења са правом на одбитак претходног пореза за промет добара која се уносе </w:t>
      </w:r>
      <w:r w:rsidRPr="00923D0D">
        <w:rPr>
          <w:rFonts w:ascii="Times New Roman" w:hAnsi="Times New Roman"/>
          <w:sz w:val="24"/>
          <w:szCs w:val="24"/>
        </w:rPr>
        <w:t>у слободну зону,</w:t>
      </w:r>
      <w:r w:rsidR="008A64BF">
        <w:rPr>
          <w:rFonts w:ascii="Times New Roman" w:hAnsi="Times New Roman"/>
          <w:sz w:val="24"/>
          <w:szCs w:val="24"/>
        </w:rPr>
        <w:t xml:space="preserve"> превозне и друге услуге које су непосредно повезане са тим уносом</w:t>
      </w:r>
      <w:r w:rsidR="004476A3">
        <w:rPr>
          <w:rFonts w:ascii="Times New Roman" w:hAnsi="Times New Roman"/>
          <w:sz w:val="24"/>
          <w:szCs w:val="24"/>
        </w:rPr>
        <w:t xml:space="preserve"> и промет добара у слободној зони,</w:t>
      </w:r>
      <w:r w:rsidRPr="00923D0D">
        <w:rPr>
          <w:rFonts w:ascii="Times New Roman" w:hAnsi="Times New Roman"/>
          <w:sz w:val="24"/>
          <w:szCs w:val="24"/>
        </w:rPr>
        <w:t xml:space="preserve"> а који се врши страном лицу које </w:t>
      </w:r>
      <w:r w:rsidRPr="00923D0D">
        <w:rPr>
          <w:rFonts w:ascii="Times New Roman" w:hAnsi="Times New Roman"/>
          <w:sz w:val="24"/>
          <w:szCs w:val="24"/>
          <w:lang w:val="ru-RU"/>
        </w:rPr>
        <w:t>има закључен уговор са обвезником ПДВ</w:t>
      </w:r>
      <w:r w:rsidR="00A23C51">
        <w:rPr>
          <w:rFonts w:ascii="Times New Roman" w:hAnsi="Times New Roman"/>
          <w:sz w:val="24"/>
          <w:szCs w:val="24"/>
          <w:lang w:val="ru-RU"/>
        </w:rPr>
        <w:t xml:space="preserve"> </w:t>
      </w:r>
      <w:r w:rsidR="00A23C51">
        <w:rPr>
          <w:lang w:val="ru-RU"/>
        </w:rPr>
        <w:t xml:space="preserve">– </w:t>
      </w:r>
      <w:r w:rsidRPr="00923D0D">
        <w:rPr>
          <w:rFonts w:ascii="Times New Roman" w:hAnsi="Times New Roman"/>
          <w:sz w:val="24"/>
          <w:szCs w:val="24"/>
          <w:lang w:val="ru-RU"/>
        </w:rPr>
        <w:t>корисником слободне зоне да та добра угради у добра намењена отпремању у иностранство</w:t>
      </w:r>
      <w:r w:rsidR="002571FE">
        <w:rPr>
          <w:rFonts w:ascii="Times New Roman" w:hAnsi="Times New Roman"/>
          <w:sz w:val="24"/>
          <w:szCs w:val="24"/>
          <w:lang w:val="ru-RU"/>
        </w:rPr>
        <w:t xml:space="preserve">. </w:t>
      </w:r>
    </w:p>
    <w:p w:rsidR="00FB1E35" w:rsidRPr="00FB1E35" w:rsidRDefault="00FB1E35" w:rsidP="00415787">
      <w:pPr>
        <w:spacing w:after="0" w:line="240" w:lineRule="auto"/>
        <w:ind w:firstLine="720"/>
        <w:jc w:val="both"/>
        <w:rPr>
          <w:rFonts w:ascii="Times New Roman" w:hAnsi="Times New Roman"/>
          <w:sz w:val="24"/>
          <w:szCs w:val="24"/>
          <w:lang w:val="en-US"/>
        </w:rPr>
      </w:pPr>
    </w:p>
    <w:p w:rsidR="006164B1" w:rsidRDefault="00CE1CF4" w:rsidP="00FB4FAF">
      <w:pPr>
        <w:spacing w:after="0" w:line="240" w:lineRule="auto"/>
        <w:ind w:firstLine="720"/>
        <w:jc w:val="both"/>
        <w:rPr>
          <w:rFonts w:ascii="Times New Roman" w:hAnsi="Times New Roman"/>
          <w:bCs/>
          <w:sz w:val="24"/>
          <w:szCs w:val="24"/>
          <w:u w:val="single"/>
          <w:lang w:val="sr-Cyrl-CS"/>
        </w:rPr>
      </w:pPr>
      <w:r>
        <w:rPr>
          <w:rFonts w:ascii="Times New Roman" w:hAnsi="Times New Roman"/>
          <w:bCs/>
          <w:sz w:val="24"/>
          <w:szCs w:val="24"/>
          <w:u w:val="single"/>
          <w:lang w:val="sr-Cyrl-CS"/>
        </w:rPr>
        <w:t>Уз члан 4</w:t>
      </w:r>
      <w:r w:rsidR="002479AD" w:rsidRPr="002479AD">
        <w:rPr>
          <w:rFonts w:ascii="Times New Roman" w:hAnsi="Times New Roman"/>
          <w:bCs/>
          <w:sz w:val="24"/>
          <w:szCs w:val="24"/>
          <w:u w:val="single"/>
          <w:lang w:val="sr-Cyrl-CS"/>
        </w:rPr>
        <w:t>.</w:t>
      </w:r>
    </w:p>
    <w:p w:rsidR="00682819" w:rsidRDefault="00682819" w:rsidP="00DB0467">
      <w:pPr>
        <w:pStyle w:val="Default"/>
        <w:spacing w:line="0" w:lineRule="atLeast"/>
        <w:ind w:firstLine="720"/>
        <w:contextualSpacing/>
        <w:jc w:val="both"/>
        <w:rPr>
          <w:bCs/>
          <w:u w:val="single"/>
          <w:lang w:val="sr-Cyrl-CS"/>
        </w:rPr>
      </w:pPr>
      <w:r>
        <w:rPr>
          <w:lang w:val="sr-Cyrl-CS"/>
        </w:rPr>
        <w:t>Предлаже се</w:t>
      </w:r>
      <w:r>
        <w:t xml:space="preserve"> прописивање права на рефакцију ПДВ страним обвезницима који врше опорезив промет добара и услуга у Републици Србији за који обавезу обрачунавања ПДВ има обвезник ПДВ</w:t>
      </w:r>
      <w:r w:rsidR="00A34654">
        <w:rPr>
          <w:lang w:val="sr-Cyrl-RS"/>
        </w:rPr>
        <w:t xml:space="preserve"> </w:t>
      </w:r>
      <w:r w:rsidR="00A34654">
        <w:rPr>
          <w:lang w:val="ru-RU"/>
        </w:rPr>
        <w:t xml:space="preserve">– </w:t>
      </w:r>
      <w:r>
        <w:t>прималац добара и услуга</w:t>
      </w:r>
      <w:r w:rsidR="003900CA">
        <w:t>.</w:t>
      </w:r>
      <w:r>
        <w:t xml:space="preserve"> </w:t>
      </w:r>
    </w:p>
    <w:p w:rsidR="00682819" w:rsidRDefault="00682819" w:rsidP="00FB4FAF">
      <w:pPr>
        <w:spacing w:after="0" w:line="240" w:lineRule="auto"/>
        <w:ind w:firstLine="720"/>
        <w:jc w:val="both"/>
        <w:rPr>
          <w:rFonts w:ascii="Times New Roman" w:hAnsi="Times New Roman"/>
          <w:bCs/>
          <w:sz w:val="24"/>
          <w:szCs w:val="24"/>
          <w:u w:val="single"/>
          <w:lang w:val="sr-Cyrl-CS"/>
        </w:rPr>
      </w:pPr>
    </w:p>
    <w:p w:rsidR="004015E3" w:rsidRDefault="004015E3" w:rsidP="00DD4CDA">
      <w:pPr>
        <w:spacing w:after="0" w:line="240" w:lineRule="atLeast"/>
        <w:ind w:firstLine="720"/>
        <w:jc w:val="both"/>
        <w:rPr>
          <w:rFonts w:ascii="Times New Roman" w:hAnsi="Times New Roman"/>
          <w:bCs/>
          <w:sz w:val="24"/>
          <w:szCs w:val="24"/>
          <w:u w:val="single"/>
          <w:lang w:val="sr-Cyrl-BA"/>
        </w:rPr>
      </w:pPr>
      <w:r w:rsidRPr="004015E3">
        <w:rPr>
          <w:rFonts w:ascii="Times New Roman" w:hAnsi="Times New Roman"/>
          <w:bCs/>
          <w:sz w:val="24"/>
          <w:szCs w:val="24"/>
          <w:u w:val="single"/>
          <w:lang w:val="sr-Cyrl-BA"/>
        </w:rPr>
        <w:t xml:space="preserve">Уз члан </w:t>
      </w:r>
      <w:r w:rsidR="00CE1CF4">
        <w:rPr>
          <w:rFonts w:ascii="Times New Roman" w:hAnsi="Times New Roman"/>
          <w:bCs/>
          <w:sz w:val="24"/>
          <w:szCs w:val="24"/>
          <w:u w:val="single"/>
          <w:lang w:val="sr-Cyrl-BA"/>
        </w:rPr>
        <w:t>5</w:t>
      </w:r>
      <w:r w:rsidRPr="004015E3">
        <w:rPr>
          <w:rFonts w:ascii="Times New Roman" w:hAnsi="Times New Roman"/>
          <w:bCs/>
          <w:sz w:val="24"/>
          <w:szCs w:val="24"/>
          <w:u w:val="single"/>
          <w:lang w:val="sr-Cyrl-BA"/>
        </w:rPr>
        <w:t>.</w:t>
      </w:r>
    </w:p>
    <w:p w:rsidR="009D31AA" w:rsidRPr="00247841" w:rsidRDefault="009D31AA" w:rsidP="009D31AA">
      <w:pPr>
        <w:pStyle w:val="Default"/>
        <w:ind w:firstLine="720"/>
        <w:jc w:val="both"/>
      </w:pPr>
      <w:r>
        <w:t>Предлаже се да се за бебе рођене закључно са 30. јуном 2018. године може остварити п</w:t>
      </w:r>
      <w:r w:rsidRPr="00247841">
        <w:t xml:space="preserve">раво на </w:t>
      </w:r>
      <w:r>
        <w:t>рефундацију ПДВ за храну и опрему за бебе у складу са чланом 56б Закона о порезу на додату вредност („Службени гласник РСˮ, бр. 84/04, 86/04-исправка, 61/05, 6</w:t>
      </w:r>
      <w:r w:rsidR="00AA54C8">
        <w:t xml:space="preserve">1/07, 93/12, 108/13, 68/14-др. </w:t>
      </w:r>
      <w:r w:rsidR="00AA54C8">
        <w:rPr>
          <w:lang w:val="sr-Cyrl-RS"/>
        </w:rPr>
        <w:t>з</w:t>
      </w:r>
      <w:r>
        <w:t>акон, 142/14 и 83/15).</w:t>
      </w:r>
    </w:p>
    <w:p w:rsidR="00DD4CDA" w:rsidRDefault="00DD4CDA" w:rsidP="00DD4CDA">
      <w:pPr>
        <w:spacing w:after="0" w:line="240" w:lineRule="atLeast"/>
        <w:jc w:val="both"/>
        <w:rPr>
          <w:rFonts w:ascii="Times New Roman" w:hAnsi="Times New Roman"/>
          <w:bCs/>
          <w:sz w:val="24"/>
          <w:szCs w:val="24"/>
          <w:lang w:val="en-US"/>
        </w:rPr>
      </w:pPr>
    </w:p>
    <w:p w:rsidR="00F55207" w:rsidRPr="00267F80" w:rsidRDefault="00727D6A" w:rsidP="001A2E3C">
      <w:pPr>
        <w:spacing w:after="0"/>
        <w:ind w:firstLine="720"/>
        <w:jc w:val="both"/>
        <w:rPr>
          <w:rFonts w:ascii="Times New Roman" w:hAnsi="Times New Roman"/>
          <w:sz w:val="24"/>
          <w:szCs w:val="24"/>
        </w:rPr>
      </w:pPr>
      <w:r>
        <w:rPr>
          <w:rFonts w:ascii="Times New Roman" w:hAnsi="Times New Roman"/>
          <w:sz w:val="24"/>
          <w:szCs w:val="24"/>
          <w:u w:val="single"/>
          <w:lang w:val="sr-Cyrl-BA"/>
        </w:rPr>
        <w:t xml:space="preserve">Уз члан </w:t>
      </w:r>
      <w:r w:rsidR="005B1CE1">
        <w:rPr>
          <w:rFonts w:ascii="Times New Roman" w:hAnsi="Times New Roman"/>
          <w:sz w:val="24"/>
          <w:szCs w:val="24"/>
          <w:u w:val="single"/>
          <w:lang w:val="sr-Cyrl-BA"/>
        </w:rPr>
        <w:t>6</w:t>
      </w:r>
      <w:r>
        <w:rPr>
          <w:rFonts w:ascii="Times New Roman" w:hAnsi="Times New Roman"/>
          <w:sz w:val="24"/>
          <w:szCs w:val="24"/>
          <w:u w:val="single"/>
          <w:lang w:val="sr-Cyrl-BA"/>
        </w:rPr>
        <w:t>.</w:t>
      </w:r>
    </w:p>
    <w:p w:rsidR="00F55207" w:rsidRDefault="00690FE9" w:rsidP="00F55207">
      <w:pPr>
        <w:spacing w:after="0" w:line="240" w:lineRule="atLeast"/>
        <w:jc w:val="both"/>
        <w:rPr>
          <w:rFonts w:ascii="Times New Roman" w:hAnsi="Times New Roman"/>
          <w:sz w:val="24"/>
          <w:szCs w:val="24"/>
          <w:lang w:val="ru-RU"/>
        </w:rPr>
      </w:pPr>
      <w:r>
        <w:rPr>
          <w:rFonts w:ascii="Times New Roman" w:hAnsi="Times New Roman"/>
          <w:sz w:val="24"/>
          <w:szCs w:val="24"/>
          <w:lang w:val="ru-RU"/>
        </w:rPr>
        <w:tab/>
        <w:t xml:space="preserve">Предлаже се да </w:t>
      </w:r>
      <w:r w:rsidR="00267F80">
        <w:rPr>
          <w:rFonts w:ascii="Times New Roman" w:hAnsi="Times New Roman"/>
          <w:sz w:val="24"/>
          <w:szCs w:val="24"/>
          <w:lang w:val="ru-RU"/>
        </w:rPr>
        <w:t xml:space="preserve">овај </w:t>
      </w:r>
      <w:r>
        <w:rPr>
          <w:rFonts w:ascii="Times New Roman" w:hAnsi="Times New Roman"/>
          <w:sz w:val="24"/>
          <w:szCs w:val="24"/>
          <w:lang w:val="ru-RU"/>
        </w:rPr>
        <w:t xml:space="preserve">закон ступи на снагу </w:t>
      </w:r>
      <w:r w:rsidR="001A2E3C">
        <w:rPr>
          <w:rFonts w:ascii="Times New Roman" w:hAnsi="Times New Roman"/>
          <w:sz w:val="24"/>
          <w:szCs w:val="24"/>
          <w:lang w:val="ru-RU"/>
        </w:rPr>
        <w:t>осмог дана од дана објављивања у „Службеном гласнику Републике Србијеˮ</w:t>
      </w:r>
      <w:r w:rsidR="006822F5">
        <w:rPr>
          <w:rFonts w:ascii="Times New Roman" w:hAnsi="Times New Roman"/>
          <w:sz w:val="24"/>
          <w:szCs w:val="24"/>
          <w:lang w:val="ru-RU"/>
        </w:rPr>
        <w:t xml:space="preserve">, а да ће се примењивати од </w:t>
      </w:r>
      <w:r>
        <w:rPr>
          <w:rFonts w:ascii="Times New Roman" w:hAnsi="Times New Roman"/>
          <w:sz w:val="24"/>
          <w:szCs w:val="24"/>
          <w:lang w:val="ru-RU"/>
        </w:rPr>
        <w:t xml:space="preserve">1. </w:t>
      </w:r>
      <w:r w:rsidR="001A2E3C">
        <w:rPr>
          <w:rFonts w:ascii="Times New Roman" w:hAnsi="Times New Roman"/>
          <w:sz w:val="24"/>
          <w:szCs w:val="24"/>
          <w:lang w:val="ru-RU"/>
        </w:rPr>
        <w:t>јула</w:t>
      </w:r>
      <w:r>
        <w:rPr>
          <w:rFonts w:ascii="Times New Roman" w:hAnsi="Times New Roman"/>
          <w:sz w:val="24"/>
          <w:szCs w:val="24"/>
          <w:lang w:val="ru-RU"/>
        </w:rPr>
        <w:t xml:space="preserve"> 2018. године</w:t>
      </w:r>
      <w:r w:rsidR="00D72F98">
        <w:rPr>
          <w:rFonts w:ascii="Times New Roman" w:hAnsi="Times New Roman"/>
          <w:sz w:val="24"/>
          <w:szCs w:val="24"/>
          <w:lang w:val="ru-RU"/>
        </w:rPr>
        <w:t>, осим одредаба члана 4. овог закона за које је предложена примена од 1. јануара 2019. године</w:t>
      </w:r>
      <w:r>
        <w:rPr>
          <w:rFonts w:ascii="Times New Roman" w:hAnsi="Times New Roman"/>
          <w:sz w:val="24"/>
          <w:szCs w:val="24"/>
          <w:lang w:val="ru-RU"/>
        </w:rPr>
        <w:t>.</w:t>
      </w:r>
    </w:p>
    <w:p w:rsidR="00F254F2" w:rsidRDefault="00F254F2" w:rsidP="00F55207">
      <w:pPr>
        <w:spacing w:after="0" w:line="240" w:lineRule="atLeast"/>
        <w:jc w:val="both"/>
        <w:rPr>
          <w:rFonts w:ascii="Times New Roman" w:hAnsi="Times New Roman"/>
          <w:sz w:val="24"/>
          <w:szCs w:val="24"/>
          <w:lang w:val="ru-RU"/>
        </w:rPr>
      </w:pPr>
    </w:p>
    <w:p w:rsidR="00B71CE6" w:rsidRDefault="00B71CE6" w:rsidP="00F55207">
      <w:pPr>
        <w:spacing w:after="0" w:line="240" w:lineRule="atLeast"/>
        <w:jc w:val="both"/>
        <w:rPr>
          <w:rFonts w:ascii="Times New Roman" w:hAnsi="Times New Roman"/>
          <w:sz w:val="24"/>
          <w:szCs w:val="24"/>
          <w:lang w:val="ru-RU"/>
        </w:rPr>
      </w:pPr>
    </w:p>
    <w:p w:rsidR="007E22C3" w:rsidRDefault="007E22C3" w:rsidP="00F55207">
      <w:pPr>
        <w:spacing w:after="0" w:line="240" w:lineRule="atLeast"/>
        <w:jc w:val="both"/>
        <w:rPr>
          <w:rFonts w:ascii="Times New Roman" w:hAnsi="Times New Roman"/>
          <w:sz w:val="24"/>
          <w:szCs w:val="24"/>
          <w:lang w:val="ru-RU"/>
        </w:rPr>
      </w:pPr>
    </w:p>
    <w:p w:rsidR="00B71CE6" w:rsidRDefault="00B71CE6" w:rsidP="00F55207">
      <w:pPr>
        <w:spacing w:after="0" w:line="240" w:lineRule="atLeast"/>
        <w:jc w:val="both"/>
        <w:rPr>
          <w:rFonts w:ascii="Times New Roman" w:hAnsi="Times New Roman"/>
          <w:sz w:val="24"/>
          <w:szCs w:val="24"/>
          <w:lang w:val="ru-RU"/>
        </w:rPr>
      </w:pPr>
    </w:p>
    <w:p w:rsidR="00E12E30" w:rsidRPr="00E12E30" w:rsidRDefault="00E12E30" w:rsidP="00B00FB0">
      <w:pPr>
        <w:spacing w:after="0" w:line="240" w:lineRule="auto"/>
        <w:jc w:val="center"/>
        <w:rPr>
          <w:rFonts w:ascii="Times New Roman" w:hAnsi="Times New Roman"/>
          <w:sz w:val="24"/>
          <w:szCs w:val="24"/>
          <w:lang w:val="sr-Cyrl-CS"/>
        </w:rPr>
      </w:pPr>
      <w:r w:rsidRPr="00E12E30">
        <w:rPr>
          <w:rFonts w:ascii="Times New Roman" w:hAnsi="Times New Roman"/>
          <w:sz w:val="24"/>
          <w:szCs w:val="24"/>
          <w:lang w:val="sr-Cyrl-CS"/>
        </w:rPr>
        <w:lastRenderedPageBreak/>
        <w:t xml:space="preserve">IV. ПРОЦЕНА ФИНАНСИЈСКИХ СРЕДСТАВА </w:t>
      </w:r>
    </w:p>
    <w:p w:rsidR="00E12E30" w:rsidRDefault="00E12E30" w:rsidP="00E12E30">
      <w:pPr>
        <w:spacing w:after="0" w:line="240" w:lineRule="auto"/>
        <w:jc w:val="center"/>
        <w:rPr>
          <w:rFonts w:ascii="Times New Roman" w:hAnsi="Times New Roman"/>
          <w:sz w:val="24"/>
          <w:szCs w:val="24"/>
          <w:lang w:val="sr-Cyrl-CS"/>
        </w:rPr>
      </w:pPr>
      <w:r w:rsidRPr="00E12E30">
        <w:rPr>
          <w:rFonts w:ascii="Times New Roman" w:hAnsi="Times New Roman"/>
          <w:sz w:val="24"/>
          <w:szCs w:val="24"/>
          <w:lang w:val="sr-Cyrl-CS"/>
        </w:rPr>
        <w:t>ПОТРЕБНИХ ЗА СПРОВОЂЕЊЕ ЗАКОНА</w:t>
      </w:r>
    </w:p>
    <w:p w:rsidR="003A0CD0" w:rsidRDefault="003A0CD0" w:rsidP="00E12E30">
      <w:pPr>
        <w:spacing w:after="0" w:line="240" w:lineRule="auto"/>
        <w:jc w:val="center"/>
        <w:rPr>
          <w:rFonts w:ascii="Times New Roman" w:hAnsi="Times New Roman"/>
          <w:sz w:val="24"/>
          <w:szCs w:val="24"/>
          <w:lang w:val="sr-Cyrl-CS"/>
        </w:rPr>
      </w:pPr>
    </w:p>
    <w:p w:rsidR="009E2973" w:rsidRDefault="003A0CD0" w:rsidP="003A0CD0">
      <w:pPr>
        <w:spacing w:after="0" w:line="240" w:lineRule="auto"/>
        <w:ind w:firstLine="720"/>
        <w:jc w:val="both"/>
        <w:rPr>
          <w:rFonts w:ascii="Times New Roman" w:hAnsi="Times New Roman"/>
          <w:sz w:val="24"/>
          <w:szCs w:val="24"/>
        </w:rPr>
      </w:pPr>
      <w:r w:rsidRPr="003A0CD0">
        <w:rPr>
          <w:rFonts w:ascii="Times New Roman" w:hAnsi="Times New Roman"/>
          <w:sz w:val="24"/>
          <w:szCs w:val="24"/>
          <w:lang w:val="sr-Cyrl-CS"/>
        </w:rPr>
        <w:t xml:space="preserve">За спровођење овог закона није потребно обезбедити средства у буџету Републике Србије. </w:t>
      </w:r>
      <w:r w:rsidR="00312207">
        <w:rPr>
          <w:rFonts w:ascii="Times New Roman" w:hAnsi="Times New Roman"/>
          <w:sz w:val="24"/>
          <w:szCs w:val="24"/>
          <w:lang w:val="sr-Cyrl-CS"/>
        </w:rPr>
        <w:t xml:space="preserve">Наиме, </w:t>
      </w:r>
      <w:r w:rsidR="00647BD0">
        <w:rPr>
          <w:rFonts w:ascii="Times New Roman" w:hAnsi="Times New Roman"/>
          <w:sz w:val="24"/>
          <w:szCs w:val="24"/>
        </w:rPr>
        <w:t>иако је овим законом предложено да се промет и увоз потпуне и допунске смеше за исхрану стоке опорезује по посебној стопи ПДВ од 10% (а не само комплетне крмне смеше за исхрану стоке)</w:t>
      </w:r>
      <w:r w:rsidR="00D127BA">
        <w:rPr>
          <w:rFonts w:ascii="Times New Roman" w:hAnsi="Times New Roman"/>
          <w:sz w:val="24"/>
          <w:szCs w:val="24"/>
        </w:rPr>
        <w:t xml:space="preserve"> и да се право на рефундацију ПДВ за куповину хране и опреме за бебе може остварити за бебе рођене закључно са 30. јуном 2018. године</w:t>
      </w:r>
      <w:r w:rsidR="00647BD0">
        <w:rPr>
          <w:rFonts w:ascii="Times New Roman" w:hAnsi="Times New Roman"/>
          <w:sz w:val="24"/>
          <w:szCs w:val="24"/>
        </w:rPr>
        <w:t xml:space="preserve">, </w:t>
      </w:r>
      <w:r w:rsidR="00CB28EB">
        <w:rPr>
          <w:rFonts w:ascii="Times New Roman" w:hAnsi="Times New Roman"/>
          <w:sz w:val="24"/>
          <w:szCs w:val="24"/>
        </w:rPr>
        <w:t xml:space="preserve">очекује се да ће </w:t>
      </w:r>
      <w:r w:rsidR="00263CDF">
        <w:rPr>
          <w:rFonts w:ascii="Times New Roman" w:hAnsi="Times New Roman"/>
          <w:sz w:val="24"/>
          <w:szCs w:val="24"/>
        </w:rPr>
        <w:t>предложена решења, пре свега решењ</w:t>
      </w:r>
      <w:r w:rsidR="001303F9">
        <w:rPr>
          <w:rFonts w:ascii="Times New Roman" w:hAnsi="Times New Roman"/>
          <w:sz w:val="24"/>
          <w:szCs w:val="24"/>
          <w:lang w:val="sr-Cyrl-RS"/>
        </w:rPr>
        <w:t>е</w:t>
      </w:r>
      <w:r w:rsidR="00263CDF">
        <w:rPr>
          <w:rFonts w:ascii="Times New Roman" w:hAnsi="Times New Roman"/>
          <w:sz w:val="24"/>
          <w:szCs w:val="24"/>
        </w:rPr>
        <w:t xml:space="preserve"> кој</w:t>
      </w:r>
      <w:r w:rsidR="001303F9">
        <w:rPr>
          <w:rFonts w:ascii="Times New Roman" w:hAnsi="Times New Roman"/>
          <w:sz w:val="24"/>
          <w:szCs w:val="24"/>
          <w:lang w:val="sr-Cyrl-RS"/>
        </w:rPr>
        <w:t>е</w:t>
      </w:r>
      <w:r w:rsidR="00263CDF">
        <w:rPr>
          <w:rFonts w:ascii="Times New Roman" w:hAnsi="Times New Roman"/>
          <w:sz w:val="24"/>
          <w:szCs w:val="24"/>
        </w:rPr>
        <w:t xml:space="preserve"> се однос</w:t>
      </w:r>
      <w:r w:rsidR="001303F9">
        <w:rPr>
          <w:rFonts w:ascii="Times New Roman" w:hAnsi="Times New Roman"/>
          <w:sz w:val="24"/>
          <w:szCs w:val="24"/>
          <w:lang w:val="sr-Cyrl-RS"/>
        </w:rPr>
        <w:t>и</w:t>
      </w:r>
      <w:r w:rsidR="00263CDF">
        <w:rPr>
          <w:rFonts w:ascii="Times New Roman" w:hAnsi="Times New Roman"/>
          <w:sz w:val="24"/>
          <w:szCs w:val="24"/>
        </w:rPr>
        <w:t xml:space="preserve"> на прописивање пореск</w:t>
      </w:r>
      <w:r w:rsidR="001303F9">
        <w:rPr>
          <w:rFonts w:ascii="Times New Roman" w:hAnsi="Times New Roman"/>
          <w:sz w:val="24"/>
          <w:szCs w:val="24"/>
          <w:lang w:val="sr-Cyrl-RS"/>
        </w:rPr>
        <w:t>ог</w:t>
      </w:r>
      <w:r w:rsidR="00263CDF">
        <w:rPr>
          <w:rFonts w:ascii="Times New Roman" w:hAnsi="Times New Roman"/>
          <w:sz w:val="24"/>
          <w:szCs w:val="24"/>
        </w:rPr>
        <w:t xml:space="preserve"> ослобођења са правом на одбитак претход</w:t>
      </w:r>
      <w:r w:rsidR="009E2973">
        <w:rPr>
          <w:rFonts w:ascii="Times New Roman" w:hAnsi="Times New Roman"/>
          <w:sz w:val="24"/>
          <w:szCs w:val="24"/>
        </w:rPr>
        <w:t xml:space="preserve">ног пореза, допринети поспешивању пословних активности у Републици Србији, што треба да има позитиван утицај на </w:t>
      </w:r>
      <w:r w:rsidR="00CB65C5">
        <w:rPr>
          <w:rFonts w:ascii="Times New Roman" w:hAnsi="Times New Roman"/>
          <w:color w:val="000000"/>
          <w:sz w:val="24"/>
          <w:szCs w:val="24"/>
          <w:lang w:val="ru-RU"/>
        </w:rPr>
        <w:t xml:space="preserve">повећање прихода по основу директних пореза </w:t>
      </w:r>
      <w:r w:rsidR="00496489">
        <w:rPr>
          <w:lang w:val="ru-RU"/>
        </w:rPr>
        <w:t>–</w:t>
      </w:r>
      <w:r w:rsidR="00CB65C5">
        <w:rPr>
          <w:rFonts w:ascii="Times New Roman" w:hAnsi="Times New Roman"/>
          <w:color w:val="000000"/>
          <w:sz w:val="24"/>
          <w:szCs w:val="24"/>
          <w:lang w:val="ru-RU"/>
        </w:rPr>
        <w:t xml:space="preserve"> пореза на добит правних лица и пореза на доходак грађана, као и доприноса за обавезно социјално осигурање.</w:t>
      </w:r>
    </w:p>
    <w:p w:rsidR="0012465B" w:rsidRDefault="0012465B" w:rsidP="003A0CD0">
      <w:pPr>
        <w:spacing w:after="0" w:line="240" w:lineRule="auto"/>
        <w:ind w:firstLine="720"/>
        <w:jc w:val="both"/>
        <w:rPr>
          <w:rFonts w:ascii="Times New Roman" w:hAnsi="Times New Roman"/>
          <w:sz w:val="24"/>
          <w:szCs w:val="24"/>
          <w:lang w:val="ru-RU"/>
        </w:rPr>
      </w:pPr>
    </w:p>
    <w:p w:rsidR="00070A72" w:rsidRPr="00177624" w:rsidRDefault="00070A72" w:rsidP="00070A72">
      <w:pPr>
        <w:spacing w:after="0" w:line="240" w:lineRule="auto"/>
        <w:jc w:val="center"/>
        <w:rPr>
          <w:rFonts w:ascii="Times New Roman" w:hAnsi="Times New Roman"/>
          <w:sz w:val="24"/>
          <w:szCs w:val="24"/>
          <w:lang w:val="sr-Cyrl-CS"/>
        </w:rPr>
      </w:pPr>
      <w:r w:rsidRPr="00177624">
        <w:rPr>
          <w:rFonts w:ascii="Times New Roman" w:hAnsi="Times New Roman"/>
          <w:sz w:val="24"/>
          <w:szCs w:val="24"/>
          <w:lang w:val="sr-Cyrl-CS"/>
        </w:rPr>
        <w:t>V. РАЗЛОЗИ ЗА ДОНОШЕЊЕ ЗАКОНА ПО ХИТНОМ ПОСТУПКУ</w:t>
      </w:r>
    </w:p>
    <w:p w:rsidR="00070A72" w:rsidRPr="00177624" w:rsidRDefault="00070A72" w:rsidP="00070A72">
      <w:pPr>
        <w:spacing w:after="0" w:line="240" w:lineRule="auto"/>
        <w:ind w:left="720"/>
        <w:jc w:val="both"/>
        <w:rPr>
          <w:rFonts w:ascii="Times New Roman" w:hAnsi="Times New Roman"/>
          <w:sz w:val="24"/>
          <w:szCs w:val="24"/>
          <w:lang w:val="sr-Cyrl-CS"/>
        </w:rPr>
      </w:pPr>
    </w:p>
    <w:p w:rsidR="00070A72" w:rsidRPr="00177624" w:rsidRDefault="00070A72" w:rsidP="00070A72">
      <w:pPr>
        <w:spacing w:after="0" w:line="240" w:lineRule="auto"/>
        <w:jc w:val="both"/>
        <w:rPr>
          <w:rFonts w:ascii="Times New Roman" w:hAnsi="Times New Roman"/>
          <w:sz w:val="24"/>
          <w:szCs w:val="24"/>
          <w:lang w:val="sr-Cyrl-CS"/>
        </w:rPr>
      </w:pPr>
      <w:r w:rsidRPr="00177624">
        <w:rPr>
          <w:rFonts w:ascii="Times New Roman" w:hAnsi="Times New Roman"/>
          <w:sz w:val="24"/>
          <w:szCs w:val="24"/>
          <w:lang w:val="sr-Cyrl-CS"/>
        </w:rPr>
        <w:tab/>
        <w:t>Доношење овог закона по хитном поступку предлаже се у складу са чланом 167. Пословника Народне скупштине („Слу</w:t>
      </w:r>
      <w:r w:rsidR="00090635">
        <w:rPr>
          <w:rFonts w:ascii="Times New Roman" w:hAnsi="Times New Roman"/>
          <w:sz w:val="24"/>
          <w:szCs w:val="24"/>
          <w:lang w:val="sr-Cyrl-CS"/>
        </w:rPr>
        <w:t>жбени гласник РС”, брoj 20/12-</w:t>
      </w:r>
      <w:r w:rsidRPr="00177624">
        <w:rPr>
          <w:rFonts w:ascii="Times New Roman" w:hAnsi="Times New Roman"/>
          <w:sz w:val="24"/>
          <w:szCs w:val="24"/>
          <w:lang w:val="sr-Cyrl-CS"/>
        </w:rPr>
        <w:t xml:space="preserve">пречишћен текст), имајући у виду да је неопходно обезбедити даље усклађивање </w:t>
      </w:r>
      <w:r>
        <w:rPr>
          <w:rFonts w:ascii="Times New Roman" w:hAnsi="Times New Roman"/>
          <w:sz w:val="24"/>
          <w:szCs w:val="24"/>
          <w:lang w:val="sr-Cyrl-CS"/>
        </w:rPr>
        <w:t>овог закона</w:t>
      </w:r>
      <w:r w:rsidRPr="00177624">
        <w:rPr>
          <w:rFonts w:ascii="Times New Roman" w:hAnsi="Times New Roman"/>
          <w:sz w:val="24"/>
          <w:szCs w:val="24"/>
          <w:lang w:val="sr-Cyrl-CS"/>
        </w:rPr>
        <w:t xml:space="preserve"> са прописима Европске уније. Наиме, како је 5. и 6. марта 2015. године у Бриселу одржан Билатерални скрининг за поглавље 16 – Порези, потребно је у што краћем року приступити отклањању појединих решења која су у супротности са прописима Европске уније.</w:t>
      </w:r>
    </w:p>
    <w:p w:rsidR="00645E8F" w:rsidRDefault="00645E8F" w:rsidP="00645E8F">
      <w:pPr>
        <w:spacing w:after="0" w:line="240" w:lineRule="auto"/>
        <w:jc w:val="both"/>
        <w:rPr>
          <w:rFonts w:ascii="Times New Roman" w:hAnsi="Times New Roman"/>
          <w:sz w:val="24"/>
          <w:szCs w:val="24"/>
        </w:rPr>
      </w:pPr>
    </w:p>
    <w:p w:rsidR="00F823F8" w:rsidRDefault="00F823F8" w:rsidP="00F823F8">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V</w:t>
      </w:r>
      <w:r>
        <w:rPr>
          <w:rFonts w:ascii="Times New Roman" w:hAnsi="Times New Roman"/>
          <w:sz w:val="24"/>
          <w:szCs w:val="24"/>
        </w:rPr>
        <w:t>I</w:t>
      </w:r>
      <w:r>
        <w:rPr>
          <w:rFonts w:ascii="Times New Roman" w:hAnsi="Times New Roman"/>
          <w:sz w:val="24"/>
          <w:szCs w:val="24"/>
          <w:lang w:val="sr-Cyrl-CS"/>
        </w:rPr>
        <w:t>.  АНАЛИЗА ЕФЕКАТА ЗАКОНА</w:t>
      </w:r>
    </w:p>
    <w:p w:rsidR="00F823F8" w:rsidRDefault="00F823F8" w:rsidP="00F823F8">
      <w:pPr>
        <w:spacing w:after="0" w:line="240" w:lineRule="auto"/>
        <w:jc w:val="center"/>
        <w:rPr>
          <w:rFonts w:ascii="Times New Roman" w:hAnsi="Times New Roman"/>
          <w:sz w:val="24"/>
          <w:szCs w:val="24"/>
          <w:lang w:val="sr-Cyrl-CS"/>
        </w:rPr>
      </w:pPr>
    </w:p>
    <w:p w:rsidR="00F823F8" w:rsidRDefault="00F823F8" w:rsidP="00F823F8">
      <w:pPr>
        <w:numPr>
          <w:ilvl w:val="0"/>
          <w:numId w:val="1"/>
        </w:numPr>
        <w:spacing w:after="0" w:line="240" w:lineRule="auto"/>
        <w:jc w:val="both"/>
        <w:rPr>
          <w:rFonts w:ascii="Times New Roman" w:hAnsi="Times New Roman"/>
          <w:i/>
          <w:color w:val="000000" w:themeColor="text1"/>
          <w:sz w:val="24"/>
          <w:szCs w:val="24"/>
          <w:lang w:val="sr-Cyrl-CS"/>
        </w:rPr>
      </w:pPr>
      <w:r>
        <w:rPr>
          <w:rFonts w:ascii="Times New Roman" w:hAnsi="Times New Roman"/>
          <w:i/>
          <w:color w:val="000000" w:themeColor="text1"/>
          <w:sz w:val="24"/>
          <w:szCs w:val="24"/>
          <w:lang w:val="sr-Cyrl-CS"/>
        </w:rPr>
        <w:t>На кога ће и како ће н</w:t>
      </w:r>
      <w:r w:rsidR="00B71360">
        <w:rPr>
          <w:rFonts w:ascii="Times New Roman" w:hAnsi="Times New Roman"/>
          <w:i/>
          <w:color w:val="000000" w:themeColor="text1"/>
          <w:sz w:val="24"/>
          <w:szCs w:val="24"/>
          <w:lang w:val="sr-Cyrl-CS"/>
        </w:rPr>
        <w:t>ајвероватније утицати решења у З</w:t>
      </w:r>
      <w:r>
        <w:rPr>
          <w:rFonts w:ascii="Times New Roman" w:hAnsi="Times New Roman"/>
          <w:i/>
          <w:color w:val="000000" w:themeColor="text1"/>
          <w:sz w:val="24"/>
          <w:szCs w:val="24"/>
          <w:lang w:val="sr-Cyrl-CS"/>
        </w:rPr>
        <w:t>акону</w:t>
      </w:r>
    </w:p>
    <w:p w:rsidR="00F823F8" w:rsidRDefault="00F823F8" w:rsidP="00F823F8">
      <w:pPr>
        <w:spacing w:after="0" w:line="240" w:lineRule="auto"/>
        <w:ind w:left="720"/>
        <w:jc w:val="both"/>
        <w:rPr>
          <w:rFonts w:ascii="Times New Roman" w:hAnsi="Times New Roman"/>
          <w:i/>
          <w:color w:val="000000" w:themeColor="text1"/>
          <w:sz w:val="24"/>
          <w:szCs w:val="24"/>
          <w:lang w:val="sr-Cyrl-CS"/>
        </w:rPr>
      </w:pP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Овај закон ће утицати на:</w:t>
      </w: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1)  привредне субјекте</w:t>
      </w:r>
      <w:r w:rsidR="00526D81">
        <w:rPr>
          <w:rFonts w:ascii="Times New Roman" w:hAnsi="Times New Roman"/>
          <w:color w:val="000000" w:themeColor="text1"/>
          <w:sz w:val="24"/>
          <w:szCs w:val="24"/>
          <w:lang w:val="sr-Cyrl-CS"/>
        </w:rPr>
        <w:t xml:space="preserve"> </w:t>
      </w:r>
      <w:r w:rsidR="00526D81" w:rsidRPr="00177624">
        <w:rPr>
          <w:rFonts w:ascii="Times New Roman" w:hAnsi="Times New Roman"/>
          <w:sz w:val="24"/>
          <w:szCs w:val="24"/>
          <w:lang w:val="sr-Cyrl-CS"/>
        </w:rPr>
        <w:t>–</w:t>
      </w:r>
      <w:r w:rsidR="00526D81">
        <w:rPr>
          <w:rFonts w:ascii="Times New Roman" w:hAnsi="Times New Roman"/>
          <w:color w:val="000000" w:themeColor="text1"/>
          <w:sz w:val="24"/>
          <w:szCs w:val="24"/>
          <w:lang w:val="sr-Cyrl-CS"/>
        </w:rPr>
        <w:t xml:space="preserve"> </w:t>
      </w:r>
      <w:r>
        <w:rPr>
          <w:rFonts w:ascii="Times New Roman" w:hAnsi="Times New Roman"/>
          <w:color w:val="000000" w:themeColor="text1"/>
          <w:sz w:val="24"/>
          <w:szCs w:val="24"/>
          <w:lang w:val="sr-Cyrl-CS"/>
        </w:rPr>
        <w:t>обвезнике ПДВ који:</w:t>
      </w:r>
    </w:p>
    <w:p w:rsidR="00F823F8" w:rsidRDefault="00526D81" w:rsidP="00F823F8">
      <w:pPr>
        <w:spacing w:after="0" w:line="240" w:lineRule="atLeast"/>
        <w:ind w:firstLine="720"/>
        <w:jc w:val="both"/>
        <w:rPr>
          <w:rFonts w:ascii="Times New Roman" w:hAnsi="Times New Roman"/>
          <w:color w:val="000000" w:themeColor="text1"/>
          <w:sz w:val="24"/>
          <w:szCs w:val="24"/>
        </w:rPr>
      </w:pPr>
      <w:r w:rsidRPr="00177624">
        <w:rPr>
          <w:rFonts w:ascii="Times New Roman" w:hAnsi="Times New Roman"/>
          <w:sz w:val="24"/>
          <w:szCs w:val="24"/>
          <w:lang w:val="sr-Cyrl-CS"/>
        </w:rPr>
        <w:t>–</w:t>
      </w:r>
      <w:r w:rsidR="00F823F8">
        <w:rPr>
          <w:rFonts w:ascii="Times New Roman" w:hAnsi="Times New Roman"/>
          <w:color w:val="000000" w:themeColor="text1"/>
          <w:sz w:val="24"/>
          <w:szCs w:val="24"/>
          <w:lang w:val="sr-Cyrl-CS"/>
        </w:rPr>
        <w:t xml:space="preserve"> </w:t>
      </w:r>
      <w:r w:rsidR="0087740F">
        <w:rPr>
          <w:rFonts w:ascii="Times New Roman" w:hAnsi="Times New Roman"/>
          <w:color w:val="000000" w:themeColor="text1"/>
          <w:sz w:val="24"/>
          <w:szCs w:val="24"/>
        </w:rPr>
        <w:t xml:space="preserve">поред услуга </w:t>
      </w:r>
      <w:r w:rsidR="00E148F4">
        <w:rPr>
          <w:rFonts w:ascii="Times New Roman" w:hAnsi="Times New Roman"/>
          <w:color w:val="000000" w:themeColor="text1"/>
          <w:sz w:val="24"/>
          <w:szCs w:val="24"/>
        </w:rPr>
        <w:t>преноса, уступања и давања на коришћење ауторских и сродних права, патената, лиценци, заштитних знакова и других права интелектуалне својине,</w:t>
      </w:r>
      <w:r w:rsidR="00E148F4">
        <w:rPr>
          <w:rFonts w:ascii="Times New Roman" w:hAnsi="Times New Roman"/>
          <w:color w:val="000000" w:themeColor="text1"/>
          <w:sz w:val="24"/>
          <w:szCs w:val="24"/>
          <w:lang w:val="sr-Cyrl-CS"/>
        </w:rPr>
        <w:t xml:space="preserve"> </w:t>
      </w:r>
      <w:r w:rsidR="00F823F8">
        <w:rPr>
          <w:rFonts w:ascii="Times New Roman" w:hAnsi="Times New Roman"/>
          <w:color w:val="000000" w:themeColor="text1"/>
          <w:sz w:val="24"/>
          <w:szCs w:val="24"/>
          <w:lang w:val="sr-Cyrl-CS"/>
        </w:rPr>
        <w:t xml:space="preserve">пружају </w:t>
      </w:r>
      <w:r w:rsidR="00E148F4">
        <w:rPr>
          <w:rFonts w:ascii="Times New Roman" w:hAnsi="Times New Roman"/>
          <w:color w:val="000000" w:themeColor="text1"/>
          <w:sz w:val="24"/>
          <w:szCs w:val="24"/>
          <w:lang w:val="sr-Cyrl-CS"/>
        </w:rPr>
        <w:t xml:space="preserve">и </w:t>
      </w:r>
      <w:r w:rsidR="00F823F8">
        <w:rPr>
          <w:rFonts w:ascii="Times New Roman" w:hAnsi="Times New Roman"/>
          <w:color w:val="000000" w:themeColor="text1"/>
          <w:sz w:val="24"/>
          <w:szCs w:val="24"/>
          <w:lang w:val="sr-Cyrl-CS"/>
        </w:rPr>
        <w:t xml:space="preserve">услуге непосредно повезане са </w:t>
      </w:r>
      <w:r w:rsidR="00E148F4">
        <w:rPr>
          <w:rFonts w:ascii="Times New Roman" w:hAnsi="Times New Roman"/>
          <w:color w:val="000000" w:themeColor="text1"/>
          <w:sz w:val="24"/>
          <w:szCs w:val="24"/>
          <w:lang w:val="sr-Cyrl-CS"/>
        </w:rPr>
        <w:t xml:space="preserve">тим </w:t>
      </w:r>
      <w:r w:rsidR="00F823F8">
        <w:rPr>
          <w:rFonts w:ascii="Times New Roman" w:hAnsi="Times New Roman"/>
          <w:color w:val="000000" w:themeColor="text1"/>
          <w:sz w:val="24"/>
          <w:szCs w:val="24"/>
          <w:lang w:val="sr-Cyrl-CS"/>
        </w:rPr>
        <w:t>услугама</w:t>
      </w:r>
      <w:r w:rsidR="00E148F4">
        <w:rPr>
          <w:rFonts w:ascii="Times New Roman" w:hAnsi="Times New Roman"/>
          <w:color w:val="000000" w:themeColor="text1"/>
          <w:sz w:val="24"/>
          <w:szCs w:val="24"/>
          <w:lang w:val="sr-Cyrl-CS"/>
        </w:rPr>
        <w:t>,</w:t>
      </w:r>
      <w:r w:rsidR="00F823F8">
        <w:rPr>
          <w:rFonts w:ascii="Times New Roman" w:hAnsi="Times New Roman"/>
          <w:color w:val="000000" w:themeColor="text1"/>
          <w:sz w:val="24"/>
          <w:szCs w:val="24"/>
        </w:rPr>
        <w:t xml:space="preserve"> у смислу да ће за промет тих услуга пореска обавеза настајати и даном издавања рачуна, што ће допринети једноставнијем пословању тих привредних субјеката;</w:t>
      </w:r>
    </w:p>
    <w:p w:rsidR="00F823F8" w:rsidRDefault="00526D81" w:rsidP="00F823F8">
      <w:pPr>
        <w:spacing w:after="0" w:line="240" w:lineRule="atLeast"/>
        <w:ind w:firstLine="720"/>
        <w:jc w:val="both"/>
        <w:rPr>
          <w:rFonts w:ascii="Times New Roman" w:hAnsi="Times New Roman"/>
          <w:color w:val="000000" w:themeColor="text1"/>
          <w:sz w:val="24"/>
          <w:szCs w:val="24"/>
        </w:rPr>
      </w:pPr>
      <w:r w:rsidRPr="00177624">
        <w:rPr>
          <w:rFonts w:ascii="Times New Roman" w:hAnsi="Times New Roman"/>
          <w:sz w:val="24"/>
          <w:szCs w:val="24"/>
          <w:lang w:val="sr-Cyrl-CS"/>
        </w:rPr>
        <w:t>–</w:t>
      </w:r>
      <w:r w:rsidR="00F823F8">
        <w:rPr>
          <w:rFonts w:ascii="Times New Roman" w:hAnsi="Times New Roman"/>
          <w:color w:val="000000" w:themeColor="text1"/>
          <w:sz w:val="24"/>
          <w:szCs w:val="24"/>
        </w:rPr>
        <w:t xml:space="preserve"> ће вршити промет допунске смеше за исхрану стоке по посебној стопи ПДВ од 10%, у смислу да ће при истим инпутима имати мању пореску обавезу по основу ПДВ, </w:t>
      </w:r>
    </w:p>
    <w:p w:rsidR="00F823F8" w:rsidRDefault="00526D81" w:rsidP="00F823F8">
      <w:pPr>
        <w:spacing w:after="0" w:line="240" w:lineRule="atLeast"/>
        <w:ind w:firstLine="720"/>
        <w:jc w:val="both"/>
        <w:rPr>
          <w:rFonts w:ascii="Times New Roman" w:hAnsi="Times New Roman"/>
          <w:color w:val="000000" w:themeColor="text1"/>
          <w:sz w:val="24"/>
          <w:szCs w:val="24"/>
          <w:lang w:val="ru-RU"/>
        </w:rPr>
      </w:pPr>
      <w:r w:rsidRPr="00177624">
        <w:rPr>
          <w:rFonts w:ascii="Times New Roman" w:hAnsi="Times New Roman"/>
          <w:sz w:val="24"/>
          <w:szCs w:val="24"/>
          <w:lang w:val="sr-Cyrl-CS"/>
        </w:rPr>
        <w:t>–</w:t>
      </w:r>
      <w:r w:rsidR="00F823F8">
        <w:rPr>
          <w:rFonts w:ascii="Times New Roman" w:hAnsi="Times New Roman"/>
          <w:color w:val="000000" w:themeColor="text1"/>
          <w:sz w:val="24"/>
          <w:szCs w:val="24"/>
          <w:lang w:val="sr-Cyrl-CS"/>
        </w:rPr>
        <w:t xml:space="preserve"> ће вршити промет добара која се уносе у слободну зону, превозне и друге услуге непосредно повезане са тим уносом и промет добара у слободној зони страним лицима која </w:t>
      </w:r>
      <w:r w:rsidR="00F823F8">
        <w:rPr>
          <w:rFonts w:ascii="Times New Roman" w:hAnsi="Times New Roman"/>
          <w:color w:val="000000" w:themeColor="text1"/>
          <w:sz w:val="24"/>
          <w:szCs w:val="24"/>
          <w:lang w:val="ru-RU"/>
        </w:rPr>
        <w:t>имају закључене уговоре са обвезницима ПДВ</w:t>
      </w:r>
      <w:r>
        <w:rPr>
          <w:rFonts w:ascii="Times New Roman" w:hAnsi="Times New Roman"/>
          <w:color w:val="000000" w:themeColor="text1"/>
          <w:sz w:val="24"/>
          <w:szCs w:val="24"/>
          <w:lang w:val="ru-RU"/>
        </w:rPr>
        <w:t xml:space="preserve"> </w:t>
      </w:r>
      <w:r w:rsidRPr="00177624">
        <w:rPr>
          <w:rFonts w:ascii="Times New Roman" w:hAnsi="Times New Roman"/>
          <w:sz w:val="24"/>
          <w:szCs w:val="24"/>
          <w:lang w:val="sr-Cyrl-CS"/>
        </w:rPr>
        <w:t>–</w:t>
      </w:r>
      <w:r>
        <w:rPr>
          <w:rFonts w:ascii="Times New Roman" w:hAnsi="Times New Roman"/>
          <w:sz w:val="24"/>
          <w:szCs w:val="24"/>
          <w:lang w:val="sr-Cyrl-CS"/>
        </w:rPr>
        <w:t xml:space="preserve"> </w:t>
      </w:r>
      <w:r w:rsidR="00F823F8">
        <w:rPr>
          <w:rFonts w:ascii="Times New Roman" w:hAnsi="Times New Roman"/>
          <w:color w:val="000000" w:themeColor="text1"/>
          <w:sz w:val="24"/>
          <w:szCs w:val="24"/>
          <w:lang w:val="ru-RU"/>
        </w:rPr>
        <w:t xml:space="preserve">корисницима слободних зона да та добра уграде у добра намењена отпремању у иностранство, у смислу да ће им омогућити развој пословних активности који треба да има позитиван утицај и на буџетске приходе по основу директних пореза – пореза на добит правних лица и пореза на доходак грађана, као и доприноса за обавезно социјално осигурање, </w:t>
      </w:r>
    </w:p>
    <w:p w:rsidR="00F823F8" w:rsidRDefault="00526D81" w:rsidP="00F823F8">
      <w:pPr>
        <w:spacing w:after="0" w:line="240" w:lineRule="atLeast"/>
        <w:ind w:firstLine="720"/>
        <w:jc w:val="both"/>
        <w:rPr>
          <w:rFonts w:ascii="Times New Roman" w:hAnsi="Times New Roman"/>
          <w:color w:val="000000" w:themeColor="text1"/>
          <w:sz w:val="24"/>
          <w:szCs w:val="24"/>
          <w:lang w:val="ru-RU"/>
        </w:rPr>
      </w:pPr>
      <w:r w:rsidRPr="00177624">
        <w:rPr>
          <w:rFonts w:ascii="Times New Roman" w:hAnsi="Times New Roman"/>
          <w:sz w:val="24"/>
          <w:szCs w:val="24"/>
          <w:lang w:val="sr-Cyrl-CS"/>
        </w:rPr>
        <w:t>–</w:t>
      </w:r>
      <w:r w:rsidR="00F823F8">
        <w:rPr>
          <w:rFonts w:ascii="Times New Roman" w:hAnsi="Times New Roman"/>
          <w:color w:val="000000" w:themeColor="text1"/>
          <w:sz w:val="24"/>
          <w:szCs w:val="24"/>
          <w:lang w:val="ru-RU"/>
        </w:rPr>
        <w:t xml:space="preserve"> су корисници слободних зона и имају закључене уговоре са страним лицима која врше набавку добара у Републици Србији од других обвезника ПДВ, а која ће обвезници ПДВ</w:t>
      </w:r>
      <w:r>
        <w:rPr>
          <w:rFonts w:ascii="Times New Roman" w:hAnsi="Times New Roman"/>
          <w:color w:val="000000" w:themeColor="text1"/>
          <w:sz w:val="24"/>
          <w:szCs w:val="24"/>
          <w:lang w:val="ru-RU"/>
        </w:rPr>
        <w:t xml:space="preserve"> </w:t>
      </w:r>
      <w:r w:rsidRPr="00177624">
        <w:rPr>
          <w:rFonts w:ascii="Times New Roman" w:hAnsi="Times New Roman"/>
          <w:sz w:val="24"/>
          <w:szCs w:val="24"/>
          <w:lang w:val="sr-Cyrl-CS"/>
        </w:rPr>
        <w:t>–</w:t>
      </w:r>
      <w:r>
        <w:rPr>
          <w:rFonts w:ascii="Times New Roman" w:hAnsi="Times New Roman"/>
          <w:sz w:val="24"/>
          <w:szCs w:val="24"/>
          <w:lang w:val="sr-Cyrl-CS"/>
        </w:rPr>
        <w:t xml:space="preserve"> </w:t>
      </w:r>
      <w:r w:rsidR="00F823F8">
        <w:rPr>
          <w:rFonts w:ascii="Times New Roman" w:hAnsi="Times New Roman"/>
          <w:color w:val="000000" w:themeColor="text1"/>
          <w:sz w:val="24"/>
          <w:szCs w:val="24"/>
          <w:lang w:val="ru-RU"/>
        </w:rPr>
        <w:t xml:space="preserve">корисници слободних зона уградити у добра намењена отпремању у иностранство, у смислу да ће им омогућити развој пословних активности који треба да има позитиван </w:t>
      </w:r>
      <w:r w:rsidR="00F823F8">
        <w:rPr>
          <w:rFonts w:ascii="Times New Roman" w:hAnsi="Times New Roman"/>
          <w:color w:val="000000" w:themeColor="text1"/>
          <w:sz w:val="24"/>
          <w:szCs w:val="24"/>
          <w:lang w:val="ru-RU"/>
        </w:rPr>
        <w:lastRenderedPageBreak/>
        <w:t xml:space="preserve">утицај и на буџетске приходе по основу директних пореза – пореза на добит правних лица и пореза на доходак грађана, као и доприноса за обавезно социјално осигурање,  </w:t>
      </w:r>
    </w:p>
    <w:p w:rsidR="00F823F8" w:rsidRDefault="00F823F8" w:rsidP="00F823F8">
      <w:pPr>
        <w:spacing w:after="0" w:line="240" w:lineRule="atLeast"/>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ru-RU"/>
        </w:rPr>
        <w:t xml:space="preserve">2)  привредне субјекте који нису обвезници ПДВ, а који ће набављати </w:t>
      </w:r>
      <w:r>
        <w:rPr>
          <w:rFonts w:ascii="Times New Roman" w:hAnsi="Times New Roman"/>
          <w:color w:val="000000" w:themeColor="text1"/>
          <w:sz w:val="24"/>
          <w:szCs w:val="24"/>
        </w:rPr>
        <w:t>допунске смеше за исхрану стоке по посебној стопи ПДВ од 10%, у смислу да би смањење пореске стопе ПДВ могло да довед</w:t>
      </w:r>
      <w:r w:rsidR="007E22C3">
        <w:rPr>
          <w:rFonts w:ascii="Times New Roman" w:hAnsi="Times New Roman"/>
          <w:color w:val="000000" w:themeColor="text1"/>
          <w:sz w:val="24"/>
          <w:szCs w:val="24"/>
        </w:rPr>
        <w:t>e</w:t>
      </w:r>
      <w:r>
        <w:rPr>
          <w:rFonts w:ascii="Times New Roman" w:hAnsi="Times New Roman"/>
          <w:color w:val="000000" w:themeColor="text1"/>
          <w:sz w:val="24"/>
          <w:szCs w:val="24"/>
        </w:rPr>
        <w:t xml:space="preserve"> до смањења цене допунске смеше, што значи да би у том случају набављали допунску смешу по нижој цени; </w:t>
      </w:r>
    </w:p>
    <w:p w:rsidR="00F823F8" w:rsidRDefault="00F823F8" w:rsidP="00F823F8">
      <w:pPr>
        <w:spacing w:after="0" w:line="240" w:lineRule="atLeast"/>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3) грађане који:</w:t>
      </w:r>
    </w:p>
    <w:p w:rsidR="00F823F8" w:rsidRDefault="00B324F3" w:rsidP="00F823F8">
      <w:pPr>
        <w:spacing w:after="0" w:line="240" w:lineRule="atLeast"/>
        <w:ind w:firstLine="720"/>
        <w:jc w:val="both"/>
        <w:rPr>
          <w:rFonts w:ascii="Times New Roman" w:hAnsi="Times New Roman"/>
          <w:color w:val="000000" w:themeColor="text1"/>
          <w:sz w:val="24"/>
          <w:szCs w:val="24"/>
        </w:rPr>
      </w:pPr>
      <w:r w:rsidRPr="00177624">
        <w:rPr>
          <w:rFonts w:ascii="Times New Roman" w:hAnsi="Times New Roman"/>
          <w:sz w:val="24"/>
          <w:szCs w:val="24"/>
          <w:lang w:val="sr-Cyrl-CS"/>
        </w:rPr>
        <w:t>–</w:t>
      </w:r>
      <w:r w:rsidR="00F823F8">
        <w:rPr>
          <w:rFonts w:ascii="Times New Roman" w:hAnsi="Times New Roman"/>
          <w:color w:val="000000" w:themeColor="text1"/>
          <w:sz w:val="24"/>
          <w:szCs w:val="24"/>
        </w:rPr>
        <w:t xml:space="preserve"> </w:t>
      </w:r>
      <w:r w:rsidR="00F823F8">
        <w:rPr>
          <w:rFonts w:ascii="Times New Roman" w:hAnsi="Times New Roman"/>
          <w:color w:val="000000" w:themeColor="text1"/>
          <w:sz w:val="24"/>
          <w:szCs w:val="24"/>
          <w:lang w:val="ru-RU"/>
        </w:rPr>
        <w:t xml:space="preserve">ће набављати </w:t>
      </w:r>
      <w:r w:rsidR="00F823F8">
        <w:rPr>
          <w:rFonts w:ascii="Times New Roman" w:hAnsi="Times New Roman"/>
          <w:color w:val="000000" w:themeColor="text1"/>
          <w:sz w:val="24"/>
          <w:szCs w:val="24"/>
        </w:rPr>
        <w:t>допунске смеше за исхрану стоке по посебној стопи ПДВ од 10%, у смислу да би смањење пореске стопе ПДВ могло да довед</w:t>
      </w:r>
      <w:r w:rsidR="007E22C3">
        <w:rPr>
          <w:rFonts w:ascii="Times New Roman" w:hAnsi="Times New Roman"/>
          <w:color w:val="000000" w:themeColor="text1"/>
          <w:sz w:val="24"/>
          <w:szCs w:val="24"/>
        </w:rPr>
        <w:t>e</w:t>
      </w:r>
      <w:bookmarkStart w:id="0" w:name="_GoBack"/>
      <w:bookmarkEnd w:id="0"/>
      <w:r w:rsidR="00F823F8">
        <w:rPr>
          <w:rFonts w:ascii="Times New Roman" w:hAnsi="Times New Roman"/>
          <w:color w:val="000000" w:themeColor="text1"/>
          <w:sz w:val="24"/>
          <w:szCs w:val="24"/>
        </w:rPr>
        <w:t xml:space="preserve"> до смањења цене допунске смеше, што значи да би у том случају набављали допунску смешу по нижој цени,</w:t>
      </w:r>
    </w:p>
    <w:p w:rsidR="00F823F8" w:rsidRDefault="00B324F3" w:rsidP="00F823F8">
      <w:pPr>
        <w:spacing w:after="0" w:line="240" w:lineRule="atLeast"/>
        <w:ind w:firstLine="720"/>
        <w:jc w:val="both"/>
        <w:rPr>
          <w:rFonts w:ascii="Times New Roman" w:hAnsi="Times New Roman"/>
          <w:color w:val="000000" w:themeColor="text1"/>
          <w:sz w:val="24"/>
          <w:szCs w:val="24"/>
        </w:rPr>
      </w:pPr>
      <w:r w:rsidRPr="00177624">
        <w:rPr>
          <w:rFonts w:ascii="Times New Roman" w:hAnsi="Times New Roman"/>
          <w:sz w:val="24"/>
          <w:szCs w:val="24"/>
          <w:lang w:val="sr-Cyrl-CS"/>
        </w:rPr>
        <w:t>–</w:t>
      </w:r>
      <w:r w:rsidR="00F823F8">
        <w:rPr>
          <w:rFonts w:ascii="Times New Roman" w:hAnsi="Times New Roman"/>
          <w:color w:val="000000" w:themeColor="text1"/>
          <w:sz w:val="24"/>
          <w:szCs w:val="24"/>
        </w:rPr>
        <w:t xml:space="preserve"> ће моћи да остваре рефундацију ПДВ за храну и опрему за бебе рођене закључно са 30. јуном 2018. године, у смислу да ће за ову децу бити омогућено остваривање права на рефундацију ПДВ у пуном обиму, имајући у виду да је Законом о финансијској подршци породици са децом </w:t>
      </w:r>
      <w:r w:rsidR="00F823F8">
        <w:rPr>
          <w:rFonts w:ascii="Times New Roman" w:hAnsi="Times New Roman"/>
          <w:color w:val="000000" w:themeColor="text1"/>
          <w:sz w:val="24"/>
          <w:szCs w:val="24"/>
          <w:lang w:val="sr-Cyrl-CS"/>
        </w:rPr>
        <w:t>(„Службени гласник РСˮ, број 113/17), који се примењује од 1. јула 2018. године, прописано да се родитељски додатак увећава за паушал за набавку опреме за дете, као и да се право на родитељски додатак увећан за паушал за набавку опреме за дете односи на децу рођену од почетка примене тог закона, тј. од 1. јула 2018. године</w:t>
      </w:r>
      <w:r w:rsidR="00F823F8">
        <w:rPr>
          <w:rFonts w:ascii="Times New Roman" w:hAnsi="Times New Roman"/>
          <w:color w:val="000000" w:themeColor="text1"/>
          <w:sz w:val="24"/>
          <w:szCs w:val="24"/>
        </w:rPr>
        <w:t>;</w:t>
      </w:r>
    </w:p>
    <w:p w:rsidR="00F823F8" w:rsidRDefault="00F823F8" w:rsidP="00F823F8">
      <w:pPr>
        <w:spacing w:after="0" w:line="240" w:lineRule="atLeast"/>
        <w:ind w:firstLine="720"/>
        <w:jc w:val="both"/>
        <w:rPr>
          <w:rFonts w:ascii="Times New Roman" w:hAnsi="Times New Roman"/>
          <w:sz w:val="24"/>
          <w:szCs w:val="24"/>
        </w:rPr>
      </w:pPr>
      <w:r>
        <w:rPr>
          <w:rFonts w:ascii="Times New Roman" w:hAnsi="Times New Roman"/>
          <w:color w:val="000000" w:themeColor="text1"/>
          <w:sz w:val="24"/>
          <w:szCs w:val="24"/>
        </w:rPr>
        <w:t xml:space="preserve">4) стране пореске обвезнике који врше опорезиви промет добара и услуга у Републици Србији обвезницима ПДВ који за тај промет обрачунавају ПДВ у својству пореских дужника, за који страни порески обвезници немају обавезу евидентирања у систем ПДВ Републике Србије, с обзиром да ће имати право на рефакцију ПДВ по основу набавки покретних ствари и услуга у Републици Србији уз испуњење прописаних услова. </w:t>
      </w:r>
      <w:r>
        <w:rPr>
          <w:rFonts w:ascii="Times New Roman" w:hAnsi="Times New Roman"/>
          <w:sz w:val="24"/>
          <w:szCs w:val="24"/>
        </w:rPr>
        <w:t>Наиме, на тај начин омогућава се неутралан ефекат ПДВ на пословање страних обвезника у Републици Србији.</w:t>
      </w:r>
    </w:p>
    <w:p w:rsidR="00F823F8" w:rsidRDefault="00F823F8" w:rsidP="00F823F8">
      <w:pPr>
        <w:spacing w:after="0" w:line="240" w:lineRule="atLeast"/>
        <w:ind w:firstLine="720"/>
        <w:jc w:val="both"/>
        <w:rPr>
          <w:rFonts w:ascii="Times New Roman" w:hAnsi="Times New Roman"/>
          <w:color w:val="000000" w:themeColor="text1"/>
          <w:sz w:val="24"/>
          <w:szCs w:val="24"/>
          <w:lang w:val="ru-RU"/>
        </w:rPr>
      </w:pPr>
    </w:p>
    <w:p w:rsidR="00F823F8" w:rsidRDefault="00B71360" w:rsidP="00F823F8">
      <w:pPr>
        <w:spacing w:after="0" w:line="240" w:lineRule="atLeast"/>
        <w:ind w:firstLine="708"/>
        <w:jc w:val="both"/>
        <w:rPr>
          <w:rFonts w:ascii="Times New Roman" w:hAnsi="Times New Roman"/>
          <w:i/>
          <w:color w:val="000000" w:themeColor="text1"/>
          <w:sz w:val="24"/>
          <w:szCs w:val="24"/>
          <w:lang w:val="sr-Cyrl-CS"/>
        </w:rPr>
      </w:pPr>
      <w:r>
        <w:rPr>
          <w:rFonts w:ascii="Times New Roman" w:hAnsi="Times New Roman"/>
          <w:i/>
          <w:color w:val="000000" w:themeColor="text1"/>
          <w:sz w:val="24"/>
          <w:szCs w:val="24"/>
          <w:lang w:val="sr-Cyrl-CS"/>
        </w:rPr>
        <w:t>2. Какве трошкове ће примена З</w:t>
      </w:r>
      <w:r w:rsidR="00F823F8">
        <w:rPr>
          <w:rFonts w:ascii="Times New Roman" w:hAnsi="Times New Roman"/>
          <w:i/>
          <w:color w:val="000000" w:themeColor="text1"/>
          <w:sz w:val="24"/>
          <w:szCs w:val="24"/>
          <w:lang w:val="sr-Cyrl-CS"/>
        </w:rPr>
        <w:t>акона створити грађанима и привреди (нарочито малим и средњим правним лицима)</w:t>
      </w: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Примена овог закона не би требало да створи додатне трошкове грађанима и привреди. Наиме, решења садржана у овом закону усмерена су ка поспешивању привредних активности и омогућавању да се за децу рођену закључно са 30. јуном 2018. године оствари право на рефундацију ПДВ у пуном обиму. </w:t>
      </w: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p>
    <w:p w:rsidR="00F823F8" w:rsidRDefault="00F823F8" w:rsidP="00F823F8">
      <w:pPr>
        <w:spacing w:after="0" w:line="240" w:lineRule="atLeast"/>
        <w:ind w:firstLine="708"/>
        <w:jc w:val="both"/>
        <w:rPr>
          <w:rFonts w:ascii="Times New Roman" w:hAnsi="Times New Roman"/>
          <w:i/>
          <w:color w:val="000000" w:themeColor="text1"/>
          <w:sz w:val="24"/>
          <w:szCs w:val="24"/>
          <w:lang w:val="sr-Cyrl-CS"/>
        </w:rPr>
      </w:pPr>
      <w:r>
        <w:rPr>
          <w:rFonts w:ascii="Times New Roman" w:hAnsi="Times New Roman"/>
          <w:i/>
          <w:color w:val="000000" w:themeColor="text1"/>
          <w:sz w:val="24"/>
          <w:szCs w:val="24"/>
          <w:lang w:val="sr-Cyrl-CS"/>
        </w:rPr>
        <w:t>3. Да ли с</w:t>
      </w:r>
      <w:r w:rsidR="003D43E0">
        <w:rPr>
          <w:rFonts w:ascii="Times New Roman" w:hAnsi="Times New Roman"/>
          <w:i/>
          <w:color w:val="000000" w:themeColor="text1"/>
          <w:sz w:val="24"/>
          <w:szCs w:val="24"/>
          <w:lang w:val="sr-Cyrl-CS"/>
        </w:rPr>
        <w:t>у позитивне последице доношења З</w:t>
      </w:r>
      <w:r>
        <w:rPr>
          <w:rFonts w:ascii="Times New Roman" w:hAnsi="Times New Roman"/>
          <w:i/>
          <w:color w:val="000000" w:themeColor="text1"/>
          <w:sz w:val="24"/>
          <w:szCs w:val="24"/>
          <w:lang w:val="sr-Cyrl-CS"/>
        </w:rPr>
        <w:t>акона такве да оправдавају трошкове које ће он створити</w:t>
      </w:r>
    </w:p>
    <w:p w:rsidR="00F823F8" w:rsidRDefault="00F823F8" w:rsidP="00F823F8">
      <w:pPr>
        <w:spacing w:after="0" w:line="240" w:lineRule="atLeast"/>
        <w:ind w:left="1080"/>
        <w:jc w:val="both"/>
        <w:rPr>
          <w:rFonts w:ascii="Times New Roman" w:hAnsi="Times New Roman"/>
          <w:i/>
          <w:color w:val="000000" w:themeColor="text1"/>
          <w:sz w:val="24"/>
          <w:szCs w:val="24"/>
          <w:lang w:val="sr-Cyrl-CS"/>
        </w:rPr>
      </w:pPr>
    </w:p>
    <w:p w:rsidR="00F823F8" w:rsidRDefault="00F823F8" w:rsidP="00F823F8">
      <w:pPr>
        <w:spacing w:after="0" w:line="240" w:lineRule="atLeast"/>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С обзиром да примена овог закона не би требало да створи додатне трошкове, није потребно посебно образлагати да ли су позитивне последице доношења закона такве да оправдавају трошкове које ће он створити.</w:t>
      </w:r>
    </w:p>
    <w:p w:rsidR="00F823F8" w:rsidRDefault="00F823F8" w:rsidP="00F823F8">
      <w:pPr>
        <w:spacing w:after="0" w:line="240" w:lineRule="atLeast"/>
        <w:ind w:firstLine="720"/>
        <w:jc w:val="both"/>
        <w:rPr>
          <w:rFonts w:ascii="Times New Roman" w:hAnsi="Times New Roman"/>
          <w:iCs/>
          <w:sz w:val="24"/>
          <w:szCs w:val="24"/>
          <w:lang w:val="sr-Cyrl-CS"/>
        </w:rPr>
      </w:pPr>
      <w:r>
        <w:rPr>
          <w:rFonts w:ascii="Times New Roman" w:hAnsi="Times New Roman"/>
          <w:color w:val="000000" w:themeColor="text1"/>
          <w:sz w:val="24"/>
          <w:szCs w:val="24"/>
          <w:lang w:val="sr-Cyrl-CS"/>
        </w:rPr>
        <w:t xml:space="preserve">Независно од наведеног, </w:t>
      </w:r>
      <w:r>
        <w:rPr>
          <w:rFonts w:ascii="Times New Roman" w:hAnsi="Times New Roman"/>
          <w:iCs/>
          <w:sz w:val="24"/>
          <w:szCs w:val="24"/>
          <w:lang w:val="sr-Cyrl-CS"/>
        </w:rPr>
        <w:t xml:space="preserve">како се предложеним решењем које се односи на остваривање права на рефундацију ПДВ за куповину хране и опреме за бебе омогућава да се за децу рођену закључно са 30. јуном 2018. године оствари </w:t>
      </w:r>
      <w:r w:rsidRPr="00B71360">
        <w:rPr>
          <w:rFonts w:ascii="Times New Roman" w:hAnsi="Times New Roman"/>
          <w:iCs/>
          <w:sz w:val="24"/>
          <w:szCs w:val="24"/>
          <w:lang w:val="sr-Cyrl-CS"/>
        </w:rPr>
        <w:t>пре</w:t>
      </w:r>
      <w:r w:rsidRPr="00B71360">
        <w:rPr>
          <w:rFonts w:ascii="Times New Roman" w:hAnsi="Times New Roman"/>
          <w:iCs/>
          <w:sz w:val="24"/>
          <w:szCs w:val="24"/>
        </w:rPr>
        <w:t>д</w:t>
      </w:r>
      <w:r w:rsidRPr="00B71360">
        <w:rPr>
          <w:rFonts w:ascii="Times New Roman" w:hAnsi="Times New Roman"/>
          <w:iCs/>
          <w:sz w:val="24"/>
          <w:szCs w:val="24"/>
          <w:lang w:val="sr-Cyrl-CS"/>
        </w:rPr>
        <w:t>метно</w:t>
      </w:r>
      <w:r>
        <w:rPr>
          <w:rFonts w:ascii="Times New Roman" w:hAnsi="Times New Roman"/>
          <w:iCs/>
          <w:sz w:val="24"/>
          <w:szCs w:val="24"/>
          <w:lang w:val="sr-Cyrl-CS"/>
        </w:rPr>
        <w:t xml:space="preserve"> право у пуном обиму, извесно је да ће враћање новчаних средстава по том основу грађанима који могу остварити то право смањити трошкове за набавку хране и опреме за бебе.</w:t>
      </w:r>
    </w:p>
    <w:p w:rsidR="00F823F8" w:rsidRDefault="00F823F8" w:rsidP="00F823F8">
      <w:pPr>
        <w:spacing w:after="0" w:line="240" w:lineRule="atLeast"/>
        <w:ind w:firstLine="720"/>
        <w:jc w:val="both"/>
        <w:rPr>
          <w:rFonts w:ascii="Times New Roman" w:hAnsi="Times New Roman"/>
          <w:sz w:val="24"/>
          <w:szCs w:val="24"/>
        </w:rPr>
      </w:pPr>
      <w:r>
        <w:rPr>
          <w:rFonts w:ascii="Times New Roman" w:hAnsi="Times New Roman"/>
          <w:iCs/>
          <w:sz w:val="24"/>
          <w:szCs w:val="24"/>
          <w:lang w:val="sr-Cyrl-CS"/>
        </w:rPr>
        <w:t xml:space="preserve">Према постојећем законском решењу, </w:t>
      </w:r>
      <w:r>
        <w:rPr>
          <w:rFonts w:ascii="Times New Roman" w:hAnsi="Times New Roman"/>
          <w:sz w:val="24"/>
          <w:szCs w:val="24"/>
          <w:lang w:val="ru-RU"/>
        </w:rPr>
        <w:t xml:space="preserve">за промет добара која се уносе у слободну зону, превозне и остале услуге повезане са тим уносом и промет добара у слободној зони, који се врши страном лицу које није обвезник ПДВ, постоји обавеза обрачунавања ПДВ. У </w:t>
      </w:r>
      <w:r>
        <w:rPr>
          <w:rFonts w:ascii="Times New Roman" w:hAnsi="Times New Roman"/>
          <w:sz w:val="24"/>
          <w:szCs w:val="24"/>
          <w:lang w:val="ru-RU"/>
        </w:rPr>
        <w:lastRenderedPageBreak/>
        <w:t xml:space="preserve">случају када страно лице нема право на рефакцију ПДВ, обрачунати ПДВ представља трошак страног лица који његово пословање у Републици Србији чини неисплативим. С обзиром да је пословање привредних субјеката у слободним зонама у највећој мери усмерено ка извозним активностима, предложено је прописивање пореског ослобођења за </w:t>
      </w:r>
      <w:r w:rsidRPr="00735481">
        <w:rPr>
          <w:rFonts w:ascii="Times New Roman" w:hAnsi="Times New Roman"/>
          <w:sz w:val="24"/>
          <w:szCs w:val="24"/>
        </w:rPr>
        <w:t xml:space="preserve">промет добара која се уносе у слободну зону, </w:t>
      </w:r>
      <w:r w:rsidRPr="00735481">
        <w:rPr>
          <w:rFonts w:ascii="Times New Roman" w:hAnsi="Times New Roman"/>
          <w:sz w:val="24"/>
          <w:szCs w:val="24"/>
          <w:lang w:val="ru-RU"/>
        </w:rPr>
        <w:t>превозне и друге услуге које су непосредно повезане са тим уносом и промет добара у слободној зони, који се врши страном лицу које има закључен</w:t>
      </w:r>
      <w:r>
        <w:rPr>
          <w:rFonts w:ascii="Times New Roman" w:hAnsi="Times New Roman"/>
          <w:sz w:val="24"/>
          <w:szCs w:val="24"/>
          <w:lang w:val="ru-RU"/>
        </w:rPr>
        <w:t xml:space="preserve"> уговор са обвезником ПДВ</w:t>
      </w:r>
      <w:r w:rsidR="005621CB">
        <w:rPr>
          <w:rFonts w:ascii="Times New Roman" w:hAnsi="Times New Roman"/>
          <w:sz w:val="24"/>
          <w:szCs w:val="24"/>
          <w:lang w:val="ru-RU"/>
        </w:rPr>
        <w:t xml:space="preserve"> </w:t>
      </w:r>
      <w:r w:rsidR="005621CB" w:rsidRPr="00177624">
        <w:rPr>
          <w:rFonts w:ascii="Times New Roman" w:hAnsi="Times New Roman"/>
          <w:sz w:val="24"/>
          <w:szCs w:val="24"/>
          <w:lang w:val="sr-Cyrl-CS"/>
        </w:rPr>
        <w:t>–</w:t>
      </w:r>
      <w:r w:rsidR="005621CB">
        <w:rPr>
          <w:rFonts w:ascii="Times New Roman" w:hAnsi="Times New Roman"/>
          <w:sz w:val="24"/>
          <w:szCs w:val="24"/>
          <w:lang w:val="ru-RU"/>
        </w:rPr>
        <w:t xml:space="preserve"> </w:t>
      </w:r>
      <w:r>
        <w:rPr>
          <w:rFonts w:ascii="Times New Roman" w:hAnsi="Times New Roman"/>
          <w:sz w:val="24"/>
          <w:szCs w:val="24"/>
          <w:lang w:val="ru-RU"/>
        </w:rPr>
        <w:t xml:space="preserve">корисником слободне зоне да та добра угради у добра намењена отпремању у иностранство. На тај начин смањили би се трошкови пословања тих страних лица у Републици Србији, та страна лица била би мотивисана да закључују уговоре о набавкама са домаћим привредним субјектима – обвезницима ПДВ, што би довело до повећања обима производње </w:t>
      </w:r>
      <w:r>
        <w:rPr>
          <w:rFonts w:ascii="Times New Roman" w:hAnsi="Times New Roman"/>
          <w:sz w:val="24"/>
          <w:szCs w:val="24"/>
        </w:rPr>
        <w:t xml:space="preserve">и извозних послова домаћих компанија, а што је у непосредној вези са повећањем прихода по основу директних пореза </w:t>
      </w:r>
      <w:r w:rsidR="005621CB" w:rsidRPr="00177624">
        <w:rPr>
          <w:rFonts w:ascii="Times New Roman" w:hAnsi="Times New Roman"/>
          <w:sz w:val="24"/>
          <w:szCs w:val="24"/>
          <w:lang w:val="sr-Cyrl-CS"/>
        </w:rPr>
        <w:t>–</w:t>
      </w:r>
      <w:r>
        <w:rPr>
          <w:rFonts w:ascii="Times New Roman" w:hAnsi="Times New Roman"/>
          <w:sz w:val="24"/>
          <w:szCs w:val="24"/>
        </w:rPr>
        <w:t xml:space="preserve"> пореза на добит правних лица, пореза на доходак грађана, као и доприноса за обавезно социјално осигурање.</w:t>
      </w:r>
    </w:p>
    <w:p w:rsidR="00F823F8" w:rsidRDefault="00F823F8" w:rsidP="00F823F8">
      <w:pPr>
        <w:spacing w:after="0" w:line="240" w:lineRule="atLeast"/>
        <w:ind w:firstLine="720"/>
        <w:jc w:val="both"/>
        <w:rPr>
          <w:rFonts w:ascii="Times New Roman" w:hAnsi="Times New Roman"/>
          <w:sz w:val="24"/>
          <w:szCs w:val="24"/>
          <w:lang w:val="ru-RU"/>
        </w:rPr>
      </w:pPr>
      <w:r>
        <w:rPr>
          <w:rFonts w:ascii="Times New Roman" w:hAnsi="Times New Roman"/>
          <w:sz w:val="24"/>
          <w:szCs w:val="24"/>
        </w:rPr>
        <w:t xml:space="preserve">Предложено решење које се односи на смањење стопе ПДВ за промет и увоз допунске смеше за исхрану стоке могло би да доведе до смањења трошкова набавке допунске смеше код лица која нису обвезници ПДВ, односно који су обвезници ПДВ али немају право да ПДВ обрачунат за увоз и промет допунске смеше одбију као претходни порез. Наиме, евентуално смањење цене допунске смеше директно утиче и на смањење трошкова тих лица.   </w:t>
      </w:r>
    </w:p>
    <w:p w:rsidR="00F823F8" w:rsidRDefault="00F823F8" w:rsidP="00F823F8">
      <w:pPr>
        <w:spacing w:after="0" w:line="240" w:lineRule="atLeast"/>
        <w:ind w:left="720"/>
        <w:jc w:val="both"/>
        <w:rPr>
          <w:rFonts w:ascii="Times New Roman" w:hAnsi="Times New Roman"/>
          <w:sz w:val="24"/>
          <w:szCs w:val="24"/>
        </w:rPr>
      </w:pPr>
    </w:p>
    <w:p w:rsidR="00F823F8" w:rsidRDefault="000057E4" w:rsidP="00F823F8">
      <w:pPr>
        <w:spacing w:after="0" w:line="240" w:lineRule="auto"/>
        <w:ind w:firstLine="708"/>
        <w:jc w:val="both"/>
        <w:rPr>
          <w:rFonts w:ascii="Times New Roman" w:hAnsi="Times New Roman"/>
          <w:i/>
          <w:color w:val="000000" w:themeColor="text1"/>
          <w:sz w:val="24"/>
          <w:szCs w:val="24"/>
          <w:lang w:val="sr-Cyrl-CS"/>
        </w:rPr>
      </w:pPr>
      <w:r>
        <w:rPr>
          <w:rFonts w:ascii="Times New Roman" w:hAnsi="Times New Roman"/>
          <w:i/>
          <w:sz w:val="24"/>
          <w:szCs w:val="24"/>
          <w:lang w:val="sr-Cyrl-CS"/>
        </w:rPr>
        <w:t>4. Да ли се З</w:t>
      </w:r>
      <w:r w:rsidR="00F823F8">
        <w:rPr>
          <w:rFonts w:ascii="Times New Roman" w:hAnsi="Times New Roman"/>
          <w:i/>
          <w:sz w:val="24"/>
          <w:szCs w:val="24"/>
          <w:lang w:val="sr-Cyrl-CS"/>
        </w:rPr>
        <w:t>аконом подржава стварање нових привредних субјеката на</w:t>
      </w:r>
      <w:r w:rsidR="00F823F8">
        <w:rPr>
          <w:rFonts w:ascii="Times New Roman" w:hAnsi="Times New Roman"/>
          <w:i/>
          <w:color w:val="000000" w:themeColor="text1"/>
          <w:sz w:val="24"/>
          <w:szCs w:val="24"/>
          <w:lang w:val="sr-Cyrl-CS"/>
        </w:rPr>
        <w:t xml:space="preserve"> тржишту и тржишна конкуренција</w:t>
      </w:r>
    </w:p>
    <w:p w:rsidR="00F823F8" w:rsidRDefault="00F823F8" w:rsidP="00F823F8">
      <w:pPr>
        <w:spacing w:after="0" w:line="240" w:lineRule="auto"/>
        <w:jc w:val="both"/>
        <w:rPr>
          <w:rFonts w:ascii="Times New Roman" w:hAnsi="Times New Roman"/>
          <w:i/>
          <w:color w:val="000000" w:themeColor="text1"/>
          <w:sz w:val="24"/>
          <w:szCs w:val="24"/>
          <w:lang w:val="sr-Cyrl-CS"/>
        </w:rPr>
      </w:pPr>
    </w:p>
    <w:p w:rsidR="00F823F8" w:rsidRDefault="00F823F8" w:rsidP="00F823F8">
      <w:pPr>
        <w:spacing w:after="0"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sr-Cyrl-CS"/>
        </w:rPr>
        <w:t xml:space="preserve">Закон може да утиче на стварање нових привредних субјеката на тржишту и на тржишну конкуренцију у области </w:t>
      </w:r>
      <w:r>
        <w:rPr>
          <w:rFonts w:ascii="Times New Roman" w:hAnsi="Times New Roman"/>
          <w:color w:val="000000" w:themeColor="text1"/>
          <w:sz w:val="24"/>
          <w:szCs w:val="24"/>
        </w:rPr>
        <w:t>промета добара која се уносе у слободну зону и промета добара у слободној зони, а који се врши страним лицима која са обвезницима ПДВ</w:t>
      </w:r>
      <w:r w:rsidR="005621CB">
        <w:rPr>
          <w:rFonts w:ascii="Times New Roman" w:hAnsi="Times New Roman"/>
          <w:color w:val="000000" w:themeColor="text1"/>
          <w:sz w:val="24"/>
          <w:szCs w:val="24"/>
          <w:lang w:val="sr-Cyrl-RS"/>
        </w:rPr>
        <w:t xml:space="preserve"> </w:t>
      </w:r>
      <w:r w:rsidR="005621CB" w:rsidRPr="00177624">
        <w:rPr>
          <w:rFonts w:ascii="Times New Roman" w:hAnsi="Times New Roman"/>
          <w:sz w:val="24"/>
          <w:szCs w:val="24"/>
          <w:lang w:val="sr-Cyrl-CS"/>
        </w:rPr>
        <w:t>–</w:t>
      </w:r>
      <w:r>
        <w:rPr>
          <w:rFonts w:ascii="Times New Roman" w:hAnsi="Times New Roman"/>
          <w:color w:val="000000" w:themeColor="text1"/>
          <w:sz w:val="24"/>
          <w:szCs w:val="24"/>
        </w:rPr>
        <w:t>корисницима слободних зона имају закључене уговоре да ће та добра уградити у добра намењена отпремању у иностранство.</w:t>
      </w:r>
    </w:p>
    <w:p w:rsidR="00F823F8" w:rsidRDefault="00F823F8" w:rsidP="00F823F8">
      <w:pPr>
        <w:spacing w:after="0" w:line="240" w:lineRule="auto"/>
        <w:ind w:firstLine="708"/>
        <w:jc w:val="both"/>
        <w:rPr>
          <w:rFonts w:ascii="Times New Roman" w:hAnsi="Times New Roman"/>
          <w:i/>
          <w:color w:val="000000" w:themeColor="text1"/>
          <w:sz w:val="24"/>
          <w:szCs w:val="24"/>
          <w:lang w:val="sr-Cyrl-CS"/>
        </w:rPr>
      </w:pPr>
    </w:p>
    <w:p w:rsidR="00F823F8" w:rsidRDefault="00F823F8" w:rsidP="00F823F8">
      <w:pPr>
        <w:spacing w:after="0" w:line="240" w:lineRule="auto"/>
        <w:ind w:firstLine="708"/>
        <w:jc w:val="both"/>
        <w:rPr>
          <w:rFonts w:ascii="Times New Roman" w:hAnsi="Times New Roman"/>
          <w:i/>
          <w:color w:val="000000" w:themeColor="text1"/>
          <w:sz w:val="24"/>
          <w:szCs w:val="24"/>
          <w:lang w:val="sr-Cyrl-CS"/>
        </w:rPr>
      </w:pPr>
      <w:r>
        <w:rPr>
          <w:rFonts w:ascii="Times New Roman" w:hAnsi="Times New Roman"/>
          <w:i/>
          <w:color w:val="000000" w:themeColor="text1"/>
          <w:sz w:val="24"/>
          <w:szCs w:val="24"/>
          <w:lang w:val="sr-Cyrl-CS"/>
        </w:rPr>
        <w:t xml:space="preserve">5. Да ли су све заинтересоване стране имале прилику да се изјасне о </w:t>
      </w:r>
      <w:r w:rsidR="00CB150F">
        <w:rPr>
          <w:rFonts w:ascii="Times New Roman" w:hAnsi="Times New Roman"/>
          <w:i/>
          <w:color w:val="000000" w:themeColor="text1"/>
          <w:sz w:val="24"/>
          <w:szCs w:val="24"/>
          <w:lang w:val="sr-Cyrl-CS"/>
        </w:rPr>
        <w:t>З</w:t>
      </w:r>
      <w:r>
        <w:rPr>
          <w:rFonts w:ascii="Times New Roman" w:hAnsi="Times New Roman"/>
          <w:i/>
          <w:color w:val="000000" w:themeColor="text1"/>
          <w:sz w:val="24"/>
          <w:szCs w:val="24"/>
          <w:lang w:val="sr-Cyrl-CS"/>
        </w:rPr>
        <w:t>акону</w:t>
      </w:r>
    </w:p>
    <w:p w:rsidR="00F823F8" w:rsidRDefault="00F823F8" w:rsidP="00F823F8">
      <w:pPr>
        <w:spacing w:after="0" w:line="240" w:lineRule="auto"/>
        <w:ind w:firstLine="720"/>
        <w:jc w:val="both"/>
        <w:rPr>
          <w:rFonts w:ascii="Times New Roman" w:hAnsi="Times New Roman"/>
          <w:color w:val="000000" w:themeColor="text1"/>
          <w:sz w:val="24"/>
          <w:szCs w:val="24"/>
          <w:lang w:val="sr-Cyrl-CS"/>
        </w:rPr>
      </w:pPr>
    </w:p>
    <w:p w:rsidR="00F823F8" w:rsidRDefault="00F823F8" w:rsidP="00F823F8">
      <w:pPr>
        <w:spacing w:after="0" w:line="240" w:lineRule="auto"/>
        <w:ind w:firstLine="720"/>
        <w:jc w:val="both"/>
        <w:rPr>
          <w:rFonts w:ascii="Times New Roman" w:hAnsi="Times New Roman"/>
          <w:color w:val="FF0000"/>
          <w:sz w:val="24"/>
          <w:szCs w:val="24"/>
          <w:lang w:val="sr-Cyrl-CS"/>
        </w:rPr>
      </w:pPr>
      <w:r>
        <w:rPr>
          <w:rFonts w:ascii="Times New Roman" w:hAnsi="Times New Roman"/>
          <w:color w:val="000000" w:themeColor="text1"/>
          <w:sz w:val="24"/>
          <w:szCs w:val="24"/>
          <w:lang w:val="sr-Cyrl-CS"/>
        </w:rPr>
        <w:t xml:space="preserve">Овај закон је у поступку припреме достављен надлежним органима. Поред тога, </w:t>
      </w:r>
      <w:r>
        <w:rPr>
          <w:rFonts w:ascii="Times New Roman" w:hAnsi="Times New Roman"/>
          <w:sz w:val="24"/>
          <w:szCs w:val="24"/>
          <w:lang w:val="sr-Cyrl-CS"/>
        </w:rPr>
        <w:t>дана 20.</w:t>
      </w:r>
      <w:r>
        <w:rPr>
          <w:rFonts w:ascii="Times New Roman" w:hAnsi="Times New Roman"/>
          <w:sz w:val="24"/>
          <w:szCs w:val="24"/>
          <w:lang w:val="en-US"/>
        </w:rPr>
        <w:t xml:space="preserve"> </w:t>
      </w:r>
      <w:r>
        <w:rPr>
          <w:rFonts w:ascii="Times New Roman" w:hAnsi="Times New Roman"/>
          <w:sz w:val="24"/>
          <w:szCs w:val="24"/>
        </w:rPr>
        <w:t xml:space="preserve">марта </w:t>
      </w:r>
      <w:r>
        <w:rPr>
          <w:rFonts w:ascii="Times New Roman" w:hAnsi="Times New Roman"/>
          <w:sz w:val="24"/>
          <w:szCs w:val="24"/>
          <w:lang w:val="sr-Cyrl-CS"/>
        </w:rPr>
        <w:t>2018. године</w:t>
      </w:r>
      <w:r>
        <w:rPr>
          <w:rFonts w:ascii="Times New Roman" w:hAnsi="Times New Roman"/>
          <w:color w:val="FF0000"/>
          <w:sz w:val="24"/>
          <w:szCs w:val="24"/>
          <w:lang w:val="sr-Cyrl-CS"/>
        </w:rPr>
        <w:t xml:space="preserve"> </w:t>
      </w:r>
      <w:r>
        <w:rPr>
          <w:rFonts w:ascii="Times New Roman" w:hAnsi="Times New Roman"/>
          <w:color w:val="000000" w:themeColor="text1"/>
          <w:sz w:val="24"/>
          <w:szCs w:val="24"/>
          <w:lang w:val="sr-Cyrl-CS"/>
        </w:rPr>
        <w:t>постављен је на интернет страницу Министарства финансија (</w:t>
      </w:r>
      <w:hyperlink r:id="rId8" w:history="1">
        <w:r w:rsidRPr="00C028FD">
          <w:rPr>
            <w:rStyle w:val="Hyperlink"/>
            <w:rFonts w:ascii="Times New Roman" w:hAnsi="Times New Roman"/>
            <w:color w:val="000000" w:themeColor="text1"/>
            <w:sz w:val="24"/>
            <w:szCs w:val="24"/>
            <w:u w:val="none"/>
          </w:rPr>
          <w:t>www.mfin.gov.rs</w:t>
        </w:r>
      </w:hyperlink>
      <w:r>
        <w:rPr>
          <w:rFonts w:ascii="Times New Roman" w:hAnsi="Times New Roman"/>
          <w:color w:val="000000" w:themeColor="text1"/>
          <w:sz w:val="24"/>
          <w:szCs w:val="24"/>
        </w:rPr>
        <w:t xml:space="preserve">) </w:t>
      </w:r>
      <w:r>
        <w:rPr>
          <w:rFonts w:ascii="Times New Roman" w:hAnsi="Times New Roman"/>
          <w:color w:val="000000" w:themeColor="text1"/>
          <w:sz w:val="24"/>
          <w:szCs w:val="24"/>
          <w:lang w:val="sr-Cyrl-CS"/>
        </w:rPr>
        <w:t xml:space="preserve">тако да су све заинтересоване стране имале могућност да дају своје сугестије и коментаре. </w:t>
      </w:r>
    </w:p>
    <w:p w:rsidR="00F823F8" w:rsidRDefault="00F823F8" w:rsidP="00F823F8">
      <w:pPr>
        <w:spacing w:after="0" w:line="240" w:lineRule="auto"/>
        <w:ind w:firstLine="1440"/>
        <w:jc w:val="both"/>
        <w:rPr>
          <w:rFonts w:ascii="Times New Roman" w:hAnsi="Times New Roman"/>
          <w:color w:val="000000" w:themeColor="text1"/>
          <w:sz w:val="24"/>
          <w:szCs w:val="24"/>
          <w:lang w:val="sr-Cyrl-CS"/>
        </w:rPr>
      </w:pPr>
    </w:p>
    <w:p w:rsidR="00F823F8" w:rsidRDefault="00F823F8" w:rsidP="00F823F8">
      <w:pPr>
        <w:spacing w:after="0" w:line="240" w:lineRule="auto"/>
        <w:ind w:firstLine="708"/>
        <w:jc w:val="both"/>
        <w:rPr>
          <w:rFonts w:ascii="Times New Roman" w:hAnsi="Times New Roman"/>
          <w:i/>
          <w:color w:val="000000" w:themeColor="text1"/>
          <w:sz w:val="24"/>
          <w:szCs w:val="24"/>
          <w:lang w:val="sr-Cyrl-CS"/>
        </w:rPr>
      </w:pPr>
      <w:r>
        <w:rPr>
          <w:rFonts w:ascii="Times New Roman" w:hAnsi="Times New Roman"/>
          <w:i/>
          <w:color w:val="000000" w:themeColor="text1"/>
          <w:sz w:val="24"/>
          <w:szCs w:val="24"/>
          <w:lang w:val="sr-Cyrl-CS"/>
        </w:rPr>
        <w:t xml:space="preserve">6. Које ће се мере током примене </w:t>
      </w:r>
      <w:r w:rsidR="00CB150F">
        <w:rPr>
          <w:rFonts w:ascii="Times New Roman" w:hAnsi="Times New Roman"/>
          <w:i/>
          <w:color w:val="000000" w:themeColor="text1"/>
          <w:sz w:val="24"/>
          <w:szCs w:val="24"/>
          <w:lang w:val="sr-Cyrl-CS"/>
        </w:rPr>
        <w:t>З</w:t>
      </w:r>
      <w:r>
        <w:rPr>
          <w:rFonts w:ascii="Times New Roman" w:hAnsi="Times New Roman"/>
          <w:i/>
          <w:color w:val="000000" w:themeColor="text1"/>
          <w:sz w:val="24"/>
          <w:szCs w:val="24"/>
          <w:lang w:val="sr-Cyrl-CS"/>
        </w:rPr>
        <w:t xml:space="preserve">акона предузети да би се остварило оно што се доношењем </w:t>
      </w:r>
      <w:r w:rsidR="00CB150F">
        <w:rPr>
          <w:rFonts w:ascii="Times New Roman" w:hAnsi="Times New Roman"/>
          <w:i/>
          <w:color w:val="000000" w:themeColor="text1"/>
          <w:sz w:val="24"/>
          <w:szCs w:val="24"/>
          <w:lang w:val="sr-Cyrl-CS"/>
        </w:rPr>
        <w:t>З</w:t>
      </w:r>
      <w:r>
        <w:rPr>
          <w:rFonts w:ascii="Times New Roman" w:hAnsi="Times New Roman"/>
          <w:i/>
          <w:color w:val="000000" w:themeColor="text1"/>
          <w:sz w:val="24"/>
          <w:szCs w:val="24"/>
          <w:lang w:val="sr-Cyrl-CS"/>
        </w:rPr>
        <w:t>акона намерава</w:t>
      </w:r>
    </w:p>
    <w:p w:rsidR="00F823F8" w:rsidRDefault="00F823F8" w:rsidP="00F823F8">
      <w:pPr>
        <w:spacing w:after="0" w:line="240" w:lineRule="auto"/>
        <w:jc w:val="both"/>
        <w:rPr>
          <w:rFonts w:ascii="Times New Roman" w:hAnsi="Times New Roman"/>
          <w:i/>
          <w:color w:val="000000" w:themeColor="text1"/>
          <w:sz w:val="24"/>
          <w:szCs w:val="24"/>
          <w:lang w:val="sr-Cyrl-CS"/>
        </w:rPr>
      </w:pPr>
    </w:p>
    <w:p w:rsidR="00F823F8" w:rsidRDefault="00F823F8" w:rsidP="00F823F8">
      <w:pPr>
        <w:spacing w:after="0" w:line="240" w:lineRule="auto"/>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Министарство финансија је надлежно за спровођење овог закона, за његову уједначену примену на територији Републике, као и за давање мишљења у вези његове примене. </w:t>
      </w:r>
    </w:p>
    <w:p w:rsidR="00F823F8" w:rsidRDefault="00F823F8" w:rsidP="00F823F8">
      <w:pPr>
        <w:spacing w:after="0" w:line="240" w:lineRule="auto"/>
        <w:ind w:firstLine="720"/>
        <w:jc w:val="both"/>
        <w:rPr>
          <w:rFonts w:ascii="Times New Roman" w:hAnsi="Times New Roman"/>
          <w:sz w:val="24"/>
          <w:szCs w:val="24"/>
          <w:lang w:val="sr-Cyrl-CS"/>
        </w:rPr>
      </w:pPr>
      <w:r>
        <w:rPr>
          <w:rFonts w:ascii="Times New Roman" w:hAnsi="Times New Roman"/>
          <w:color w:val="000000" w:themeColor="text1"/>
          <w:sz w:val="24"/>
          <w:szCs w:val="24"/>
          <w:lang w:val="sr-Cyrl-CS"/>
        </w:rPr>
        <w:t xml:space="preserve">У циљу адекватног спровођења овог закона, министар финансија ће благовремено донети подзаконске прописе којима ће се ближе уредити одређена питања. </w:t>
      </w:r>
      <w:r>
        <w:rPr>
          <w:rFonts w:ascii="Times New Roman" w:hAnsi="Times New Roman"/>
          <w:sz w:val="24"/>
          <w:szCs w:val="24"/>
          <w:lang w:val="sr-Cyrl-CS"/>
        </w:rPr>
        <w:t xml:space="preserve">С тим у вези, министар финансија донеће Правилник о изменама и допунама Правилника о начину и поступку остваривања пореских ослобођења са правом на одбитак претходног пореза, Правилник о изменама и допунама Правилника о утврђивању добара и услуга чији се </w:t>
      </w:r>
      <w:r>
        <w:rPr>
          <w:rFonts w:ascii="Times New Roman" w:hAnsi="Times New Roman"/>
          <w:sz w:val="24"/>
          <w:szCs w:val="24"/>
          <w:lang w:val="sr-Cyrl-CS"/>
        </w:rPr>
        <w:lastRenderedPageBreak/>
        <w:t>промет опорезује по посебној стопи ПДВ и Правилник о изменама и допунама Правилника о поступку остваривања права на повраћај ПДВ и о начину и поступку рефакције и рефундације ПДВ.</w:t>
      </w:r>
    </w:p>
    <w:p w:rsidR="00F823F8" w:rsidRDefault="00F823F8" w:rsidP="00F823F8">
      <w:pPr>
        <w:spacing w:after="0" w:line="240" w:lineRule="auto"/>
        <w:ind w:firstLine="720"/>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w:t>
      </w:r>
      <w:r w:rsidR="004C4309">
        <w:rPr>
          <w:rFonts w:ascii="Times New Roman" w:hAnsi="Times New Roman"/>
          <w:color w:val="000000" w:themeColor="text1"/>
          <w:sz w:val="24"/>
          <w:szCs w:val="24"/>
          <w:lang w:val="sr-Cyrl-CS"/>
        </w:rPr>
        <w:t>З</w:t>
      </w:r>
      <w:r>
        <w:rPr>
          <w:rFonts w:ascii="Times New Roman" w:hAnsi="Times New Roman"/>
          <w:color w:val="000000" w:themeColor="text1"/>
          <w:sz w:val="24"/>
          <w:szCs w:val="24"/>
          <w:lang w:val="sr-Cyrl-CS"/>
        </w:rPr>
        <w:t xml:space="preserve">акона. </w:t>
      </w:r>
    </w:p>
    <w:p w:rsidR="00461462" w:rsidRPr="00461462" w:rsidRDefault="00461462" w:rsidP="000A20D6">
      <w:pPr>
        <w:spacing w:after="0" w:line="240" w:lineRule="atLeast"/>
        <w:ind w:left="720"/>
        <w:jc w:val="both"/>
        <w:rPr>
          <w:rFonts w:ascii="Times New Roman" w:hAnsi="Times New Roman"/>
          <w:sz w:val="24"/>
          <w:szCs w:val="24"/>
          <w:lang w:val="en-US"/>
        </w:rPr>
      </w:pPr>
    </w:p>
    <w:p w:rsidR="00BC1C8C" w:rsidRDefault="00BC1C8C" w:rsidP="00BC1C8C">
      <w:pPr>
        <w:spacing w:after="0"/>
        <w:jc w:val="center"/>
        <w:rPr>
          <w:rFonts w:ascii="Times New Roman" w:hAnsi="Times New Roman"/>
          <w:sz w:val="24"/>
          <w:szCs w:val="24"/>
        </w:rPr>
      </w:pPr>
      <w:r>
        <w:rPr>
          <w:rFonts w:ascii="Times New Roman" w:hAnsi="Times New Roman"/>
          <w:sz w:val="24"/>
          <w:szCs w:val="24"/>
        </w:rPr>
        <w:t>ОДРЕДБЕ ЗАКОНА О ПОРЕЗУ НА ДОДАТУ ВРЕДНОСТ</w:t>
      </w:r>
    </w:p>
    <w:p w:rsidR="00BC1C8C" w:rsidRDefault="00BC1C8C" w:rsidP="00BC1C8C">
      <w:pPr>
        <w:spacing w:after="0"/>
        <w:jc w:val="center"/>
        <w:rPr>
          <w:rFonts w:ascii="Times New Roman" w:hAnsi="Times New Roman"/>
          <w:sz w:val="24"/>
          <w:szCs w:val="24"/>
        </w:rPr>
      </w:pPr>
      <w:r>
        <w:rPr>
          <w:rFonts w:ascii="Times New Roman" w:hAnsi="Times New Roman"/>
          <w:sz w:val="24"/>
          <w:szCs w:val="24"/>
        </w:rPr>
        <w:t xml:space="preserve">КОЈЕ СЕ МЕЊАЈУ, ОДНОСНО ДОПУЊУЈУ </w:t>
      </w:r>
    </w:p>
    <w:p w:rsidR="00BC1C8C" w:rsidRDefault="00BC1C8C" w:rsidP="00BC1C8C">
      <w:pPr>
        <w:spacing w:after="0"/>
        <w:rPr>
          <w:rFonts w:ascii="Times New Roman" w:hAnsi="Times New Roman"/>
          <w:sz w:val="24"/>
          <w:szCs w:val="24"/>
          <w:lang w:val="sr-Cyrl-BA"/>
        </w:rPr>
      </w:pPr>
    </w:p>
    <w:p w:rsidR="00BC1C8C" w:rsidRDefault="00BC1C8C" w:rsidP="00BC1C8C">
      <w:pPr>
        <w:spacing w:after="0"/>
        <w:jc w:val="center"/>
        <w:rPr>
          <w:rFonts w:ascii="Times New Roman" w:hAnsi="Times New Roman"/>
          <w:sz w:val="24"/>
          <w:szCs w:val="24"/>
          <w:lang w:val="sr-Cyrl-BA"/>
        </w:rPr>
      </w:pPr>
      <w:r>
        <w:rPr>
          <w:rFonts w:ascii="Times New Roman" w:hAnsi="Times New Roman"/>
          <w:sz w:val="24"/>
          <w:szCs w:val="24"/>
          <w:lang w:val="sr-Cyrl-BA"/>
        </w:rPr>
        <w:t>Члан 16.</w:t>
      </w:r>
    </w:p>
    <w:p w:rsidR="00BC1C8C" w:rsidRDefault="00BC1C8C" w:rsidP="00BC1C8C">
      <w:pPr>
        <w:spacing w:after="0"/>
        <w:jc w:val="both"/>
        <w:rPr>
          <w:rFonts w:ascii="Times New Roman" w:hAnsi="Times New Roman"/>
          <w:sz w:val="24"/>
          <w:szCs w:val="24"/>
          <w:lang w:val="sr-Cyrl-BA"/>
        </w:rPr>
      </w:pPr>
      <w:r>
        <w:rPr>
          <w:rFonts w:ascii="Times New Roman" w:hAnsi="Times New Roman"/>
          <w:sz w:val="24"/>
          <w:szCs w:val="24"/>
          <w:lang w:val="sr-Cyrl-BA"/>
        </w:rPr>
        <w:tab/>
        <w:t>Пореска обавеза настаје даном када се најраније изврши једна од следећих радњи:</w:t>
      </w:r>
    </w:p>
    <w:p w:rsidR="00BC1C8C" w:rsidRDefault="00BC1C8C" w:rsidP="00BC1C8C">
      <w:pPr>
        <w:spacing w:after="0"/>
        <w:jc w:val="both"/>
        <w:rPr>
          <w:rFonts w:ascii="Times New Roman" w:hAnsi="Times New Roman"/>
          <w:sz w:val="24"/>
          <w:szCs w:val="24"/>
          <w:lang w:val="sr-Cyrl-BA"/>
        </w:rPr>
      </w:pPr>
      <w:r>
        <w:rPr>
          <w:rFonts w:ascii="Times New Roman" w:hAnsi="Times New Roman"/>
          <w:sz w:val="24"/>
          <w:szCs w:val="24"/>
          <w:lang w:val="sr-Cyrl-BA"/>
        </w:rPr>
        <w:tab/>
        <w:t>1) промет добара и услуга;</w:t>
      </w:r>
    </w:p>
    <w:p w:rsidR="00BC1C8C" w:rsidRDefault="00BC1C8C" w:rsidP="00BC1C8C">
      <w:pPr>
        <w:spacing w:after="0"/>
        <w:jc w:val="both"/>
        <w:rPr>
          <w:rFonts w:ascii="Times New Roman" w:hAnsi="Times New Roman"/>
          <w:sz w:val="24"/>
          <w:szCs w:val="24"/>
          <w:lang w:val="sr-Cyrl-BA"/>
        </w:rPr>
      </w:pPr>
      <w:r>
        <w:rPr>
          <w:rFonts w:ascii="Times New Roman" w:hAnsi="Times New Roman"/>
          <w:sz w:val="24"/>
          <w:szCs w:val="24"/>
          <w:lang w:val="sr-Cyrl-BA"/>
        </w:rPr>
        <w:tab/>
        <w:t>2) наплата, односно плаћање ако је накнада или део накнаде наплаћен, односно плаћен у новцу пре промета добара и услуга;</w:t>
      </w:r>
    </w:p>
    <w:p w:rsidR="003E5840" w:rsidRDefault="00BC1C8C" w:rsidP="003E5840">
      <w:pPr>
        <w:spacing w:after="0"/>
        <w:jc w:val="both"/>
        <w:rPr>
          <w:rFonts w:ascii="Times New Roman" w:hAnsi="Times New Roman"/>
          <w:sz w:val="24"/>
          <w:szCs w:val="24"/>
          <w:lang w:val="sr-Cyrl-BA"/>
        </w:rPr>
      </w:pPr>
      <w:r>
        <w:rPr>
          <w:rFonts w:ascii="Times New Roman" w:hAnsi="Times New Roman"/>
          <w:sz w:val="24"/>
          <w:szCs w:val="24"/>
          <w:lang w:val="sr-Cyrl-BA"/>
        </w:rPr>
        <w:tab/>
      </w:r>
      <w:r w:rsidR="003E5840">
        <w:rPr>
          <w:rFonts w:ascii="Times New Roman" w:hAnsi="Times New Roman"/>
          <w:sz w:val="24"/>
          <w:szCs w:val="24"/>
          <w:lang w:val="sr-Cyrl-BA"/>
        </w:rPr>
        <w:t>2а) издавање рачуна код услуга из члана 5. став 3. тачка 1) овог закона</w:t>
      </w:r>
      <w:r w:rsidR="003E5840">
        <w:rPr>
          <w:rFonts w:ascii="Times New Roman" w:hAnsi="Times New Roman"/>
          <w:sz w:val="24"/>
          <w:szCs w:val="24"/>
        </w:rPr>
        <w:t xml:space="preserve">, УКЉУЧУЈУЋИ И УСЛУГЕ </w:t>
      </w:r>
      <w:r w:rsidR="003E5840">
        <w:rPr>
          <w:rFonts w:ascii="Times New Roman" w:hAnsi="Times New Roman"/>
          <w:sz w:val="24"/>
          <w:szCs w:val="24"/>
          <w:lang w:val="sr-Cyrl-BA"/>
        </w:rPr>
        <w:t>НЕПОСРЕДНО ПОВЕЗАНЕ СА ТИМ УСЛУГАМА КОЈЕ ПРУЖА ИСТО ЛИЦЕ;</w:t>
      </w:r>
    </w:p>
    <w:p w:rsidR="00BC1C8C" w:rsidRDefault="00BC1C8C" w:rsidP="00BC1C8C">
      <w:pPr>
        <w:spacing w:after="0"/>
        <w:jc w:val="both"/>
        <w:rPr>
          <w:rFonts w:ascii="Times New Roman" w:hAnsi="Times New Roman"/>
          <w:sz w:val="24"/>
          <w:szCs w:val="24"/>
          <w:lang w:val="sr-Cyrl-BA"/>
        </w:rPr>
      </w:pPr>
      <w:r>
        <w:rPr>
          <w:rFonts w:ascii="Times New Roman" w:hAnsi="Times New Roman"/>
          <w:sz w:val="24"/>
          <w:szCs w:val="24"/>
          <w:lang w:val="sr-Cyrl-BA"/>
        </w:rPr>
        <w:tab/>
        <w:t>3) настанак обавезе плаћања царинског дуга, код увоза добара, а ако те обавезе нема, даном у којем би настала обавеза плаћања тог дуга.</w:t>
      </w:r>
    </w:p>
    <w:p w:rsidR="001F7227" w:rsidRPr="001F7227" w:rsidRDefault="001F7227" w:rsidP="00BC1C8C">
      <w:pPr>
        <w:spacing w:after="0" w:line="0" w:lineRule="atLeast"/>
        <w:jc w:val="both"/>
        <w:rPr>
          <w:rFonts w:ascii="Times New Roman" w:hAnsi="Times New Roman"/>
          <w:sz w:val="24"/>
          <w:szCs w:val="24"/>
          <w:lang w:val="en-US"/>
        </w:rPr>
      </w:pPr>
    </w:p>
    <w:p w:rsidR="00BC1C8C" w:rsidRDefault="00BC1C8C" w:rsidP="00BC1C8C">
      <w:pPr>
        <w:pStyle w:val="Default"/>
        <w:jc w:val="center"/>
      </w:pPr>
      <w:r>
        <w:t>Члан 23.</w:t>
      </w:r>
    </w:p>
    <w:p w:rsidR="00BC1C8C" w:rsidRDefault="00BC1C8C" w:rsidP="00BC1C8C">
      <w:pPr>
        <w:pStyle w:val="Default"/>
        <w:ind w:firstLine="720"/>
        <w:jc w:val="both"/>
      </w:pPr>
      <w:r>
        <w:t>Општа стопа ПДВ за опорезиви промет добара и услуга или увоз добара износи 20%.</w:t>
      </w:r>
    </w:p>
    <w:p w:rsidR="00BC1C8C" w:rsidRDefault="00BC1C8C" w:rsidP="00BC1C8C">
      <w:pPr>
        <w:pStyle w:val="Default"/>
        <w:ind w:firstLine="720"/>
        <w:jc w:val="both"/>
      </w:pPr>
      <w:r>
        <w:t xml:space="preserve">По посебној стопи ПДВ од 10% опорезује се промет добара и услуга или увоз добара, и то: </w:t>
      </w:r>
    </w:p>
    <w:p w:rsidR="00BC1C8C" w:rsidRDefault="00BC1C8C" w:rsidP="00BC1C8C">
      <w:pPr>
        <w:pStyle w:val="Default"/>
        <w:ind w:firstLine="720"/>
        <w:jc w:val="both"/>
      </w:pPr>
      <w:r>
        <w:t xml:space="preserve">1) хлеба и других пекарских производа, млека и млечних производа, брашна, шећера, јестивог уља од сунцокрета, кукуруза, уљане репице, соје и маслине, јестиве масноће животињског и биљног порекла и меда; </w:t>
      </w:r>
    </w:p>
    <w:p w:rsidR="00BC1C8C" w:rsidRDefault="00BC1C8C" w:rsidP="00BC1C8C">
      <w:pPr>
        <w:pStyle w:val="Default"/>
        <w:ind w:firstLine="720"/>
        <w:jc w:val="both"/>
      </w:pPr>
      <w:r>
        <w:t>1а) брисана (</w:t>
      </w:r>
      <w:r w:rsidR="00DE7D8D">
        <w:t>„</w:t>
      </w:r>
      <w:r>
        <w:t>Службени гласник РС</w:t>
      </w:r>
      <w:r w:rsidR="00DE7D8D">
        <w:t>”</w:t>
      </w:r>
      <w:r>
        <w:t xml:space="preserve">, број 93/12) </w:t>
      </w:r>
    </w:p>
    <w:p w:rsidR="00BC1C8C" w:rsidRDefault="00BC1C8C" w:rsidP="00BC1C8C">
      <w:pPr>
        <w:pStyle w:val="Default"/>
        <w:ind w:firstLine="720"/>
        <w:jc w:val="both"/>
      </w:pPr>
      <w:r>
        <w:t xml:space="preserve">2) свежег, расхлађеног и смрзнутог воћа, поврћа, меса, укључујући и изнутрице и друге кланичне производе, рибе и јаја; </w:t>
      </w:r>
    </w:p>
    <w:p w:rsidR="00BC1C8C" w:rsidRDefault="00BC1C8C" w:rsidP="00BC1C8C">
      <w:pPr>
        <w:pStyle w:val="Default"/>
        <w:ind w:firstLine="720"/>
        <w:jc w:val="both"/>
      </w:pPr>
      <w:r>
        <w:t xml:space="preserve">2а) житарица, сунцокрета, соје, шећерне репе и уљане репице; </w:t>
      </w:r>
    </w:p>
    <w:p w:rsidR="00BC1C8C" w:rsidRDefault="00BC1C8C" w:rsidP="00BC1C8C">
      <w:pPr>
        <w:pStyle w:val="Default"/>
        <w:ind w:firstLine="720"/>
        <w:jc w:val="both"/>
      </w:pPr>
      <w:r>
        <w:t xml:space="preserve">3) лекова, укључујући и лекове за употребу у ветерини; </w:t>
      </w:r>
    </w:p>
    <w:p w:rsidR="00BC1C8C" w:rsidRDefault="00BC1C8C" w:rsidP="00BC1C8C">
      <w:pPr>
        <w:pStyle w:val="Default"/>
        <w:ind w:firstLine="720"/>
        <w:jc w:val="both"/>
      </w:pPr>
      <w:r>
        <w:t xml:space="preserve">4) ортотичких и протетичких средстава, као и медицинских средстава </w:t>
      </w:r>
      <w:r w:rsidR="009E751A" w:rsidRPr="00177624">
        <w:rPr>
          <w:lang w:val="sr-Cyrl-CS"/>
        </w:rPr>
        <w:t>–</w:t>
      </w:r>
      <w:r>
        <w:t xml:space="preserve"> производа који се хируршки уграђују у организам; </w:t>
      </w:r>
    </w:p>
    <w:p w:rsidR="00BC1C8C" w:rsidRDefault="00BC1C8C" w:rsidP="00BC1C8C">
      <w:pPr>
        <w:pStyle w:val="Default"/>
        <w:ind w:firstLine="720"/>
        <w:jc w:val="both"/>
      </w:pPr>
      <w:r>
        <w:t xml:space="preserve">5) материјала за дијализу; </w:t>
      </w:r>
    </w:p>
    <w:p w:rsidR="00BC1C8C" w:rsidRDefault="00BC1C8C" w:rsidP="00BC1C8C">
      <w:pPr>
        <w:pStyle w:val="Default"/>
        <w:ind w:firstLine="720"/>
        <w:jc w:val="both"/>
      </w:pPr>
      <w:r>
        <w:t xml:space="preserve">6) ђубрива, средстава за заштиту биља, семена за репродукцију, садног материјала, компоста са мицелијумом, </w:t>
      </w:r>
      <w:r w:rsidRPr="00064829">
        <w:rPr>
          <w:strike/>
        </w:rPr>
        <w:t>комплетне крмне</w:t>
      </w:r>
      <w:r>
        <w:t xml:space="preserve"> ПОТПУНЕ И ДОПУНСКЕ смеше за исхрану стоке и живе стоке; </w:t>
      </w:r>
    </w:p>
    <w:p w:rsidR="00BC1C8C" w:rsidRDefault="00BC1C8C" w:rsidP="00BC1C8C">
      <w:pPr>
        <w:pStyle w:val="Default"/>
        <w:ind w:firstLine="720"/>
        <w:jc w:val="both"/>
      </w:pPr>
      <w:r>
        <w:t xml:space="preserve">7) уџбеника и наставних средстава; </w:t>
      </w:r>
    </w:p>
    <w:p w:rsidR="00BC1C8C" w:rsidRDefault="00BC1C8C" w:rsidP="00BC1C8C">
      <w:pPr>
        <w:pStyle w:val="Default"/>
        <w:ind w:firstLine="720"/>
        <w:jc w:val="both"/>
      </w:pPr>
      <w:r>
        <w:t>7а) брисана (</w:t>
      </w:r>
      <w:r w:rsidR="00A31A7D">
        <w:t>„</w:t>
      </w:r>
      <w:r>
        <w:t>Службени гласник РС</w:t>
      </w:r>
      <w:r w:rsidR="00A31A7D">
        <w:t>”</w:t>
      </w:r>
      <w:r>
        <w:t xml:space="preserve">, број 108/13) </w:t>
      </w:r>
    </w:p>
    <w:p w:rsidR="00BC1C8C" w:rsidRDefault="00BC1C8C" w:rsidP="00BC1C8C">
      <w:pPr>
        <w:pStyle w:val="Default"/>
        <w:ind w:firstLine="720"/>
        <w:jc w:val="both"/>
      </w:pPr>
      <w:r>
        <w:t xml:space="preserve">8) дневних новина; </w:t>
      </w:r>
    </w:p>
    <w:p w:rsidR="00BC1C8C" w:rsidRDefault="00BC1C8C" w:rsidP="00BC1C8C">
      <w:pPr>
        <w:pStyle w:val="Default"/>
        <w:ind w:firstLine="720"/>
        <w:jc w:val="both"/>
      </w:pPr>
      <w:r>
        <w:t xml:space="preserve">9) монографских и серијских публикација; </w:t>
      </w:r>
    </w:p>
    <w:p w:rsidR="00BC1C8C" w:rsidRDefault="00BC1C8C" w:rsidP="00BC1C8C">
      <w:pPr>
        <w:pStyle w:val="Default"/>
        <w:ind w:firstLine="720"/>
        <w:jc w:val="both"/>
      </w:pPr>
      <w:r>
        <w:lastRenderedPageBreak/>
        <w:t xml:space="preserve">10) огревног дрвета, укључујући брикете, пелет и друга слична добра од дрвне биомасе; </w:t>
      </w:r>
    </w:p>
    <w:p w:rsidR="00BC1C8C" w:rsidRDefault="00BC1C8C" w:rsidP="00BC1C8C">
      <w:pPr>
        <w:pStyle w:val="Default"/>
        <w:ind w:firstLine="720"/>
        <w:jc w:val="both"/>
      </w:pPr>
      <w:r>
        <w:t xml:space="preserve">11) услуга смештаја у угоститељским објектима за смештај у складу са законом којим се уређује туризам; </w:t>
      </w:r>
    </w:p>
    <w:p w:rsidR="00BC1C8C" w:rsidRDefault="00BC1C8C" w:rsidP="00BC1C8C">
      <w:pPr>
        <w:pStyle w:val="Default"/>
        <w:ind w:firstLine="720"/>
        <w:jc w:val="both"/>
      </w:pPr>
      <w:r>
        <w:t xml:space="preserve">12) услуге које се наплаћују путем улазница за биоскопске и позоришне представе, сајмове, циркусе, забавне паркове, концерте (музичке догађаје), изложбе, спортске догађаје, музеје и галерије, ботаничке баште и зоолошке вртове, ако промет ових услуга није ослобођен ПДВ; </w:t>
      </w:r>
    </w:p>
    <w:p w:rsidR="00BC1C8C" w:rsidRDefault="00BC1C8C" w:rsidP="00BC1C8C">
      <w:pPr>
        <w:pStyle w:val="Default"/>
        <w:ind w:firstLine="720"/>
        <w:jc w:val="both"/>
      </w:pPr>
      <w:r>
        <w:t>12а) брисана (</w:t>
      </w:r>
      <w:r w:rsidR="00511998">
        <w:t>„</w:t>
      </w:r>
      <w:r>
        <w:t>Службени гласник РС</w:t>
      </w:r>
      <w:r w:rsidR="00511998">
        <w:t>”</w:t>
      </w:r>
      <w:r>
        <w:t xml:space="preserve">, број 93/12) </w:t>
      </w:r>
    </w:p>
    <w:p w:rsidR="00BC1C8C" w:rsidRDefault="00BC1C8C" w:rsidP="00BC1C8C">
      <w:pPr>
        <w:pStyle w:val="Default"/>
        <w:ind w:firstLine="720"/>
        <w:jc w:val="both"/>
      </w:pPr>
      <w:r>
        <w:t xml:space="preserve">13) природног гаса; </w:t>
      </w:r>
    </w:p>
    <w:p w:rsidR="00BC1C8C" w:rsidRDefault="00BC1C8C" w:rsidP="00BC1C8C">
      <w:pPr>
        <w:pStyle w:val="Default"/>
        <w:ind w:firstLine="720"/>
        <w:jc w:val="both"/>
      </w:pPr>
      <w:r>
        <w:t xml:space="preserve">13а) топлотне енергије за потребе грејања; </w:t>
      </w:r>
    </w:p>
    <w:p w:rsidR="00BC1C8C" w:rsidRDefault="00BC1C8C" w:rsidP="00BC1C8C">
      <w:pPr>
        <w:pStyle w:val="Default"/>
        <w:ind w:firstLine="720"/>
        <w:jc w:val="both"/>
      </w:pPr>
      <w:r>
        <w:t xml:space="preserve">14) пренос права располагања на стамбеним објектима, економски дељивим целинама у оквиру тих објеката, као и власничким уделима на тим добрима; </w:t>
      </w:r>
    </w:p>
    <w:p w:rsidR="00BC1C8C" w:rsidRDefault="00BC1C8C" w:rsidP="00BC1C8C">
      <w:pPr>
        <w:pStyle w:val="Default"/>
        <w:ind w:firstLine="720"/>
        <w:jc w:val="both"/>
      </w:pPr>
      <w:r>
        <w:t xml:space="preserve">15) услуге које претходе испоруци воде за пиће водоводном мрежом, као и воде за пиће, осим флаширане; </w:t>
      </w:r>
    </w:p>
    <w:p w:rsidR="00BC1C8C" w:rsidRDefault="00BC1C8C" w:rsidP="00BC1C8C">
      <w:pPr>
        <w:pStyle w:val="Default"/>
        <w:ind w:firstLine="720"/>
        <w:jc w:val="both"/>
      </w:pPr>
      <w:r>
        <w:t xml:space="preserve">16) пречишћавања и одвођења атмосферских и отпадних вода; </w:t>
      </w:r>
    </w:p>
    <w:p w:rsidR="00BC1C8C" w:rsidRDefault="00BC1C8C" w:rsidP="00BC1C8C">
      <w:pPr>
        <w:pStyle w:val="Default"/>
        <w:ind w:firstLine="720"/>
        <w:jc w:val="both"/>
      </w:pPr>
      <w:r>
        <w:t xml:space="preserve">17) управљање комуналним отпадом; </w:t>
      </w:r>
    </w:p>
    <w:p w:rsidR="00BC1C8C" w:rsidRDefault="00BC1C8C" w:rsidP="00BC1C8C">
      <w:pPr>
        <w:pStyle w:val="Default"/>
        <w:ind w:firstLine="720"/>
        <w:jc w:val="both"/>
      </w:pPr>
      <w:r>
        <w:t xml:space="preserve">18) одржавање чистоће на површинама јавне намене; </w:t>
      </w:r>
    </w:p>
    <w:p w:rsidR="00BC1C8C" w:rsidRDefault="00BC1C8C" w:rsidP="00BC1C8C">
      <w:pPr>
        <w:pStyle w:val="Default"/>
        <w:ind w:firstLine="720"/>
        <w:jc w:val="both"/>
      </w:pPr>
      <w:r>
        <w:t xml:space="preserve">19) одржавање јавних зелених површина и приобаља; </w:t>
      </w:r>
    </w:p>
    <w:p w:rsidR="00BC1C8C" w:rsidRDefault="00BC1C8C" w:rsidP="00BC1C8C">
      <w:pPr>
        <w:pStyle w:val="Default"/>
        <w:ind w:firstLine="720"/>
        <w:jc w:val="both"/>
      </w:pPr>
      <w:r>
        <w:t xml:space="preserve">20) превоз путника и њиховог пратећег пртљага; </w:t>
      </w:r>
    </w:p>
    <w:p w:rsidR="00BC1C8C" w:rsidRDefault="00BC1C8C" w:rsidP="00BC1C8C">
      <w:pPr>
        <w:pStyle w:val="Default"/>
        <w:ind w:firstLine="720"/>
        <w:jc w:val="both"/>
      </w:pPr>
      <w:r>
        <w:t xml:space="preserve">21) управљање гробљима и погребне услуге. </w:t>
      </w:r>
    </w:p>
    <w:p w:rsidR="00BC1C8C" w:rsidRDefault="00BC1C8C" w:rsidP="00BC1C8C">
      <w:pPr>
        <w:pStyle w:val="Default"/>
        <w:ind w:firstLine="720"/>
        <w:jc w:val="both"/>
      </w:pPr>
      <w:r>
        <w:t>Министар ближе уређује шта се, у смислу овог закона, сматра добрима и услугама из става 2. тач. 1), 2), 2а), 4)</w:t>
      </w:r>
      <w:r w:rsidR="00362A51" w:rsidRPr="00177624">
        <w:rPr>
          <w:lang w:val="sr-Cyrl-CS"/>
        </w:rPr>
        <w:t>–</w:t>
      </w:r>
      <w:r>
        <w:t>11) и 15)</w:t>
      </w:r>
      <w:r w:rsidR="00362A51" w:rsidRPr="00177624">
        <w:rPr>
          <w:lang w:val="sr-Cyrl-CS"/>
        </w:rPr>
        <w:t>–</w:t>
      </w:r>
      <w:r>
        <w:t>21) овог члана.</w:t>
      </w:r>
    </w:p>
    <w:p w:rsidR="001F7227" w:rsidRDefault="001F7227" w:rsidP="00BC1C8C">
      <w:pPr>
        <w:pStyle w:val="Default"/>
        <w:jc w:val="both"/>
        <w:rPr>
          <w:b/>
          <w:bCs/>
        </w:rPr>
      </w:pPr>
    </w:p>
    <w:p w:rsidR="00BC1C8C" w:rsidRDefault="00BC1C8C" w:rsidP="00BC1C8C">
      <w:pPr>
        <w:pStyle w:val="Default"/>
        <w:jc w:val="center"/>
      </w:pPr>
      <w:r>
        <w:t>Члан 24.</w:t>
      </w:r>
    </w:p>
    <w:p w:rsidR="00BC1C8C" w:rsidRDefault="00BC1C8C" w:rsidP="00BC1C8C">
      <w:pPr>
        <w:pStyle w:val="Default"/>
        <w:ind w:firstLine="720"/>
        <w:jc w:val="both"/>
      </w:pPr>
      <w:r>
        <w:t xml:space="preserve">ПДВ се не плаћа на: </w:t>
      </w:r>
    </w:p>
    <w:p w:rsidR="00BC1C8C" w:rsidRDefault="00BC1C8C" w:rsidP="00BC1C8C">
      <w:pPr>
        <w:pStyle w:val="Default"/>
        <w:ind w:firstLine="720"/>
        <w:jc w:val="both"/>
      </w:pPr>
      <w:r>
        <w:t xml:space="preserve">1) превозне и остале услуге, које су повезане са увозом добара, ако је вредност тих услуга садржана у основици из члана 19. став 2. овог закона; </w:t>
      </w:r>
    </w:p>
    <w:p w:rsidR="00BC1C8C" w:rsidRDefault="00BC1C8C" w:rsidP="00BC1C8C">
      <w:pPr>
        <w:pStyle w:val="Default"/>
        <w:ind w:firstLine="720"/>
        <w:jc w:val="both"/>
      </w:pPr>
      <w:r>
        <w:t xml:space="preserve">2) промет добара која обвезник или треће лице, по његовом налогу, шаље или отпрема у иностранство; </w:t>
      </w:r>
    </w:p>
    <w:p w:rsidR="00BC1C8C" w:rsidRDefault="00BC1C8C" w:rsidP="00BC1C8C">
      <w:pPr>
        <w:pStyle w:val="Default"/>
        <w:ind w:firstLine="720"/>
        <w:jc w:val="both"/>
      </w:pPr>
      <w:r>
        <w:t xml:space="preserve">3) промет добара која инострани прималац или треће лице, по његовом налогу, шаље или отпрема у иностранство; </w:t>
      </w:r>
    </w:p>
    <w:p w:rsidR="00BC1C8C" w:rsidRDefault="00BC1C8C" w:rsidP="00BC1C8C">
      <w:pPr>
        <w:pStyle w:val="Default"/>
        <w:ind w:firstLine="720"/>
        <w:jc w:val="both"/>
      </w:pPr>
      <w:r>
        <w:t xml:space="preserve">4) промет добара која инострани прималац отпрема у пртљагу који носи са собом у иностранство, ако: </w:t>
      </w:r>
    </w:p>
    <w:p w:rsidR="00BC1C8C" w:rsidRDefault="00BC1C8C" w:rsidP="00BC1C8C">
      <w:pPr>
        <w:pStyle w:val="Default"/>
        <w:ind w:firstLine="720"/>
        <w:jc w:val="both"/>
      </w:pPr>
      <w:r>
        <w:t>(1) се добра отпремају пре истека три календарска месеца по испоруци тих добара;</w:t>
      </w:r>
    </w:p>
    <w:p w:rsidR="00BC1C8C" w:rsidRPr="00064829" w:rsidRDefault="00BC1C8C" w:rsidP="00BC1C8C">
      <w:pPr>
        <w:pStyle w:val="Default"/>
        <w:ind w:firstLine="720"/>
        <w:jc w:val="both"/>
      </w:pPr>
      <w:r>
        <w:t>(2) је укупна вредност испоручених добара већа од 150 EUR, у динарској противвредности по средњем курсу Народне банке Србије, укључујући ПДВ;</w:t>
      </w:r>
    </w:p>
    <w:p w:rsidR="00BC1C8C" w:rsidRDefault="00BC1C8C" w:rsidP="00BC1C8C">
      <w:pPr>
        <w:pStyle w:val="Default"/>
        <w:ind w:firstLine="720"/>
        <w:jc w:val="both"/>
      </w:pPr>
      <w:r>
        <w:t xml:space="preserve">5) унос добара у слободну зону, превозне и друге услуге корисницима слободних зона које су непосредно повезане са тим уносом и промет добара и услуга у слободној зони, за које би обвезник </w:t>
      </w:r>
      <w:r w:rsidR="009927D1" w:rsidRPr="00177624">
        <w:rPr>
          <w:lang w:val="sr-Cyrl-CS"/>
        </w:rPr>
        <w:t>–</w:t>
      </w:r>
      <w:r>
        <w:t xml:space="preserve"> корисник слободне зоне имао право на одбитак претходног пореза када би та добра или услуге набављао за потребе обављања делатности ван слободне зоне;</w:t>
      </w:r>
    </w:p>
    <w:p w:rsidR="00BC1C8C" w:rsidRDefault="00BC1C8C" w:rsidP="00BC1C8C">
      <w:pPr>
        <w:pStyle w:val="Default"/>
        <w:ind w:firstLine="720"/>
        <w:jc w:val="both"/>
      </w:pPr>
      <w:r>
        <w:t xml:space="preserve">5а) ПРОМЕТ ДОБАРА КОЈА СЕ УНОСЕ У СЛОБОДНУ ЗОНУ, </w:t>
      </w:r>
      <w:r>
        <w:rPr>
          <w:lang w:val="ru-RU"/>
        </w:rPr>
        <w:t>ПРЕВОЗНЕ И ДРУГЕ УСЛУГЕ КОЈЕ СУ НЕПОСРЕДНО ПОВЕЗАНЕ СА ТИМ УНОСОМ И</w:t>
      </w:r>
      <w:r>
        <w:t xml:space="preserve"> ПРОМЕТ ДОБАРА У СЛОБОДНОЈ ЗОНИ, КОЈИ СЕ ВРШИ СТРАНОМ ЛИЦУ КОЈЕ </w:t>
      </w:r>
      <w:r w:rsidRPr="00E41EEC">
        <w:rPr>
          <w:lang w:val="ru-RU"/>
        </w:rPr>
        <w:t xml:space="preserve">ИМА ЗАКЉУЧЕН УГОВОР СА ОБВЕЗНИКОМ </w:t>
      </w:r>
      <w:r>
        <w:rPr>
          <w:lang w:val="ru-RU"/>
        </w:rPr>
        <w:t>ПДВ</w:t>
      </w:r>
      <w:r w:rsidR="00161122">
        <w:rPr>
          <w:lang w:val="ru-RU"/>
        </w:rPr>
        <w:t xml:space="preserve"> </w:t>
      </w:r>
      <w:r w:rsidR="00161122" w:rsidRPr="00161122">
        <w:rPr>
          <w:lang w:val="ru-RU"/>
        </w:rPr>
        <w:t>–</w:t>
      </w:r>
      <w:r w:rsidR="00161122">
        <w:rPr>
          <w:lang w:val="ru-RU"/>
        </w:rPr>
        <w:t xml:space="preserve"> </w:t>
      </w:r>
      <w:r w:rsidRPr="00E41EEC">
        <w:rPr>
          <w:lang w:val="ru-RU"/>
        </w:rPr>
        <w:t xml:space="preserve">КОРИСНИКОМ СЛОБОДНЕ ЗОНЕ ДА </w:t>
      </w:r>
      <w:r>
        <w:rPr>
          <w:lang w:val="ru-RU"/>
        </w:rPr>
        <w:t>ТА</w:t>
      </w:r>
      <w:r w:rsidRPr="00E41EEC">
        <w:rPr>
          <w:lang w:val="ru-RU"/>
        </w:rPr>
        <w:t xml:space="preserve"> ДОБРА УГРАДИ У </w:t>
      </w:r>
      <w:r>
        <w:rPr>
          <w:lang w:val="ru-RU"/>
        </w:rPr>
        <w:t xml:space="preserve">ДОБРА НАМЕЊЕНА </w:t>
      </w:r>
      <w:r w:rsidRPr="00E41EEC">
        <w:rPr>
          <w:lang w:val="ru-RU"/>
        </w:rPr>
        <w:t>ОТПРЕМА</w:t>
      </w:r>
      <w:r>
        <w:rPr>
          <w:lang w:val="ru-RU"/>
        </w:rPr>
        <w:t>ЊУ</w:t>
      </w:r>
      <w:r w:rsidRPr="00E41EEC">
        <w:rPr>
          <w:lang w:val="ru-RU"/>
        </w:rPr>
        <w:t xml:space="preserve"> У ИНОСТРАНСТВО</w:t>
      </w:r>
      <w:r>
        <w:rPr>
          <w:lang w:val="ru-RU"/>
        </w:rPr>
        <w:t>;</w:t>
      </w:r>
    </w:p>
    <w:p w:rsidR="00BC1C8C" w:rsidRDefault="00BC1C8C" w:rsidP="00BC1C8C">
      <w:pPr>
        <w:pStyle w:val="Default"/>
        <w:ind w:firstLine="720"/>
        <w:jc w:val="both"/>
      </w:pPr>
      <w:r>
        <w:t xml:space="preserve">6) промет добара која су у поступку царинског складиштења; </w:t>
      </w:r>
    </w:p>
    <w:p w:rsidR="00BC1C8C" w:rsidRDefault="00BC1C8C" w:rsidP="00BC1C8C">
      <w:pPr>
        <w:pStyle w:val="Default"/>
        <w:ind w:firstLine="720"/>
        <w:jc w:val="both"/>
      </w:pPr>
      <w:r>
        <w:lastRenderedPageBreak/>
        <w:t xml:space="preserve">6а) отпремање добара у слободне царинске продавнице </w:t>
      </w:r>
      <w:r w:rsidRPr="002504E1">
        <w:t xml:space="preserve">отворене на ваздухопловним пристаништима отвореним за међународни саобраћај </w:t>
      </w:r>
      <w:r>
        <w:t xml:space="preserve">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на испоруку добара из слободних царинских продавница; </w:t>
      </w:r>
    </w:p>
    <w:p w:rsidR="00BC1C8C" w:rsidRDefault="00BC1C8C" w:rsidP="00BC1C8C">
      <w:pPr>
        <w:pStyle w:val="Default"/>
        <w:ind w:firstLine="720"/>
        <w:jc w:val="both"/>
      </w:pPr>
      <w:r>
        <w:t xml:space="preserve">7) услуге радова на покретним добрима набављеним од стране иностраног примаоца услуге у Републици, или која су увезена ради оплемењивања, оправке или уградње, а која после оплемењивања, оправке или уградње, испоручилац услуге, инострани прималац или треће лице, по њиховом налогу, превози или отпрема у иностранство; </w:t>
      </w:r>
    </w:p>
    <w:p w:rsidR="00BC1C8C" w:rsidRDefault="00BC1C8C" w:rsidP="00BC1C8C">
      <w:pPr>
        <w:pStyle w:val="Default"/>
        <w:ind w:firstLine="720"/>
        <w:jc w:val="both"/>
      </w:pPr>
      <w:r>
        <w:t xml:space="preserve">8) превозне и остале услуге које су у вези са извозом, транзитом или привременим увозом добара, осим услуга које су ослобођене од ПДВ без права на порески одбитак у складу са овим законом; </w:t>
      </w:r>
    </w:p>
    <w:p w:rsidR="00BC1C8C" w:rsidRPr="001F7227" w:rsidRDefault="00BC1C8C" w:rsidP="00BC1C8C">
      <w:pPr>
        <w:pStyle w:val="Default"/>
        <w:ind w:firstLine="720"/>
        <w:jc w:val="both"/>
      </w:pPr>
      <w:r>
        <w:t>9) услуге међународног превоза лица у ваздушном саобраћају</w:t>
      </w:r>
      <w:r w:rsidRPr="001F7227">
        <w:t xml:space="preserve">, с тим што за нерезидентно ваздухопловно предузеће пореско ослобођење важи само у случају узајамности; </w:t>
      </w:r>
    </w:p>
    <w:p w:rsidR="00BC1C8C" w:rsidRPr="006C7200" w:rsidRDefault="00BC1C8C" w:rsidP="00BC1C8C">
      <w:pPr>
        <w:pStyle w:val="Default"/>
        <w:ind w:firstLine="720"/>
        <w:jc w:val="both"/>
      </w:pPr>
      <w:r w:rsidRPr="006C7200">
        <w:t xml:space="preserve">10) испоруке летилица, сервисирање, поправке, одржавање, чартерисање и изнајмљивање летилица, које се претежно користе уз накнаду у међународном ваздушном саобраћају, као и испоруке, изнајмљивање, поправке и одржавање добара намењених опремању тих летилица; </w:t>
      </w:r>
    </w:p>
    <w:p w:rsidR="00BC1C8C" w:rsidRPr="006C7200" w:rsidRDefault="00BC1C8C" w:rsidP="00BC1C8C">
      <w:pPr>
        <w:pStyle w:val="Default"/>
        <w:ind w:firstLine="720"/>
        <w:jc w:val="both"/>
      </w:pPr>
      <w:r w:rsidRPr="006C7200">
        <w:t xml:space="preserve">11) промет добара и услуга намењених непосредним потребама летилица из тачке 10) овог става; </w:t>
      </w:r>
    </w:p>
    <w:p w:rsidR="00BC1C8C" w:rsidRPr="001F7227" w:rsidRDefault="00BC1C8C" w:rsidP="00BC1C8C">
      <w:pPr>
        <w:pStyle w:val="Default"/>
        <w:ind w:firstLine="720"/>
        <w:jc w:val="both"/>
      </w:pPr>
      <w:r w:rsidRPr="006C7200">
        <w:t>12) услуге међународног превоза лица бродовима у речном саобраћају</w:t>
      </w:r>
      <w:r w:rsidRPr="001F7227">
        <w:t xml:space="preserve">, с тим што за нерезидентно предузеће које врши међународни превоз лица бродовима у речном саобраћају, пореско ослобођење важи само у случају узајамности; </w:t>
      </w:r>
    </w:p>
    <w:p w:rsidR="00BC1C8C" w:rsidRDefault="00BC1C8C" w:rsidP="00BC1C8C">
      <w:pPr>
        <w:pStyle w:val="Default"/>
        <w:ind w:firstLine="720"/>
        <w:jc w:val="both"/>
      </w:pPr>
      <w:r w:rsidRPr="006C7200">
        <w:t>13) испоруке бродова, сервисирање, поправке, одржавање и изнајмљивање бродова, који се претежно користе уз накнаду у међународном речном саобраћају, као и испоруке, изнајмљивање, поправке и одржавање добара намењених опремању тих бродова;</w:t>
      </w:r>
    </w:p>
    <w:p w:rsidR="00BC1C8C" w:rsidRPr="006C7200" w:rsidRDefault="00BC1C8C" w:rsidP="00BC1C8C">
      <w:pPr>
        <w:pStyle w:val="Default"/>
        <w:ind w:firstLine="720"/>
        <w:jc w:val="both"/>
      </w:pPr>
      <w:r w:rsidRPr="006C7200">
        <w:t xml:space="preserve">14) промет добара и услуга намењених непосредним потребама бродова из тачке 13) овог става; </w:t>
      </w:r>
    </w:p>
    <w:p w:rsidR="00BC1C8C" w:rsidRPr="006C7200" w:rsidRDefault="00BC1C8C" w:rsidP="00BC1C8C">
      <w:pPr>
        <w:pStyle w:val="Default"/>
        <w:ind w:firstLine="720"/>
        <w:jc w:val="both"/>
      </w:pPr>
      <w:r w:rsidRPr="006C7200">
        <w:t xml:space="preserve">15) испоруке злата Народној банци Србије; </w:t>
      </w:r>
    </w:p>
    <w:p w:rsidR="00BC1C8C" w:rsidRPr="006C7200" w:rsidRDefault="00BC1C8C" w:rsidP="00BC1C8C">
      <w:pPr>
        <w:pStyle w:val="Default"/>
        <w:ind w:firstLine="720"/>
        <w:jc w:val="both"/>
      </w:pPr>
      <w:r w:rsidRPr="006C7200">
        <w:t>16) добра и услуге</w:t>
      </w:r>
      <w:r>
        <w:t xml:space="preserve"> </w:t>
      </w:r>
      <w:r w:rsidRPr="006C7200">
        <w:t xml:space="preserve">намењене за: </w:t>
      </w:r>
    </w:p>
    <w:p w:rsidR="00BC1C8C" w:rsidRPr="006C7200" w:rsidRDefault="00BC1C8C" w:rsidP="00BC1C8C">
      <w:pPr>
        <w:pStyle w:val="Default"/>
        <w:ind w:firstLine="720"/>
        <w:jc w:val="both"/>
      </w:pPr>
      <w:r w:rsidRPr="006C7200">
        <w:t xml:space="preserve">(1) службене потребе дипломатских и конзуларних представништава; </w:t>
      </w:r>
    </w:p>
    <w:p w:rsidR="00BC1C8C" w:rsidRPr="006C7200" w:rsidRDefault="00BC1C8C" w:rsidP="00BC1C8C">
      <w:pPr>
        <w:pStyle w:val="Default"/>
        <w:ind w:firstLine="720"/>
        <w:jc w:val="both"/>
      </w:pPr>
      <w:r w:rsidRPr="006C7200">
        <w:t xml:space="preserve">(2) службене потребе међународних организација, ако је то предвиђено међународним уговором; </w:t>
      </w:r>
    </w:p>
    <w:p w:rsidR="00BC1C8C" w:rsidRPr="006C7200" w:rsidRDefault="00BC1C8C" w:rsidP="00BC1C8C">
      <w:pPr>
        <w:pStyle w:val="Default"/>
        <w:ind w:firstLine="720"/>
        <w:jc w:val="both"/>
      </w:pPr>
      <w:r w:rsidRPr="006C7200">
        <w:t xml:space="preserve">(3) личне потребе страног особља дипломатских и конзуларних представништава, укључујући и чланове њихових породица; </w:t>
      </w:r>
    </w:p>
    <w:p w:rsidR="00BC1C8C" w:rsidRPr="006C7200" w:rsidRDefault="00BC1C8C" w:rsidP="00BC1C8C">
      <w:pPr>
        <w:pStyle w:val="Default"/>
        <w:ind w:firstLine="720"/>
        <w:jc w:val="both"/>
      </w:pPr>
      <w:r w:rsidRPr="006C7200">
        <w:t xml:space="preserve">(4) личне потребе страног особља међународних организација, укључујући чланове њихових породица, ако је то предвиђено међународним уговором; </w:t>
      </w:r>
    </w:p>
    <w:p w:rsidR="00BC1C8C" w:rsidRPr="006C7200" w:rsidRDefault="00BC1C8C" w:rsidP="00BC1C8C">
      <w:pPr>
        <w:pStyle w:val="Default"/>
        <w:ind w:firstLine="720"/>
        <w:jc w:val="both"/>
      </w:pPr>
      <w:r w:rsidRPr="006C7200">
        <w:t xml:space="preserve">16а) промет добара и услуга који се врши у складу са уговорима о донацији закљученим са државном заједницом Србија и Црна Гора, односно Републиком, ако је тим уговором предвиђено да се из добијених новчаних средстава неће плаћати трошкови пореза, у делу који се финансира добијеним новчаним средствима осим ако ратификованим међународним уговором није друкчије предвиђено; </w:t>
      </w:r>
    </w:p>
    <w:p w:rsidR="00BC1C8C" w:rsidRPr="006C7200" w:rsidRDefault="00BC1C8C" w:rsidP="00BC1C8C">
      <w:pPr>
        <w:pStyle w:val="Default"/>
        <w:ind w:firstLine="720"/>
        <w:jc w:val="both"/>
      </w:pPr>
      <w:r w:rsidRPr="006C7200">
        <w:t xml:space="preserve">16б) промет добара и услуга који се врши у складу са уговорима о кредиту, односно зајму, закљученим између државне заједнице Србија и Црна Гора, односно Републике и међународне финансијске организације, односно друге државе, као и између треће стране и међународне финансијске организације, односно друге државе у којем се </w:t>
      </w:r>
      <w:r w:rsidRPr="006C7200">
        <w:lastRenderedPageBreak/>
        <w:t xml:space="preserve">Република Србија појављује као гарант, односно контрагарант, у делу који се финансира добијеним новчаним средствима, ако је тим уговорима предвиђено да се из добијених новчаних средстава неће плаћати трошкови пореза; </w:t>
      </w:r>
    </w:p>
    <w:p w:rsidR="00BC1C8C" w:rsidRPr="006C7200" w:rsidRDefault="00BC1C8C" w:rsidP="00BC1C8C">
      <w:pPr>
        <w:pStyle w:val="Default"/>
        <w:ind w:firstLine="720"/>
        <w:jc w:val="both"/>
      </w:pPr>
      <w:r w:rsidRPr="006C7200">
        <w:t xml:space="preserve">16в) промет добара и услуга који се врши на основу међународних уговора, ако је тим уговорима предвиђено пореско ослобођење, осим међународних уговора из тач. 16а) и 16б) овог става; </w:t>
      </w:r>
    </w:p>
    <w:p w:rsidR="00BC1C8C" w:rsidRPr="006C7200" w:rsidRDefault="00BC1C8C" w:rsidP="00BC1C8C">
      <w:pPr>
        <w:pStyle w:val="Default"/>
        <w:ind w:firstLine="720"/>
        <w:jc w:val="both"/>
      </w:pPr>
      <w:r w:rsidRPr="006C7200">
        <w:t>17) услуге посредовања које се односе на промет добара и услуга из тач. 1)</w:t>
      </w:r>
      <w:r w:rsidR="008628BF" w:rsidRPr="00177624">
        <w:rPr>
          <w:lang w:val="sr-Cyrl-CS"/>
        </w:rPr>
        <w:t>–</w:t>
      </w:r>
      <w:r w:rsidRPr="006C7200">
        <w:t xml:space="preserve">16) овог става. </w:t>
      </w:r>
    </w:p>
    <w:p w:rsidR="00BC1C8C" w:rsidRPr="006C7200" w:rsidRDefault="00BC1C8C" w:rsidP="00BC1C8C">
      <w:pPr>
        <w:pStyle w:val="Default"/>
        <w:ind w:firstLine="720"/>
        <w:jc w:val="both"/>
      </w:pPr>
      <w:r w:rsidRPr="006C7200">
        <w:t xml:space="preserve">Пореско ослобођење из става 1. овог члана примењује се и ако је накнада, односно део накнаде наплаћен пре извршеног промета. </w:t>
      </w:r>
    </w:p>
    <w:p w:rsidR="00BC1C8C" w:rsidRPr="006C7200" w:rsidRDefault="00BC1C8C" w:rsidP="00BC1C8C">
      <w:pPr>
        <w:pStyle w:val="Default"/>
        <w:ind w:firstLine="720"/>
        <w:jc w:val="both"/>
      </w:pPr>
      <w:r w:rsidRPr="006C7200">
        <w:t xml:space="preserve">Пореско ослобођење из става 1. тачка 3) овог члана не односи се на промет добара која инострани прималац сам превезе ради опремања или снабдевања спортских чамаца, спортских авиона и осталих превозних средстава за приватне потребе. </w:t>
      </w:r>
    </w:p>
    <w:p w:rsidR="00BC1C8C" w:rsidRPr="006C7200" w:rsidRDefault="00BC1C8C" w:rsidP="00BC1C8C">
      <w:pPr>
        <w:pStyle w:val="Default"/>
        <w:ind w:firstLine="720"/>
        <w:jc w:val="both"/>
      </w:pPr>
      <w:r w:rsidRPr="006C7200">
        <w:t xml:space="preserve">Ослобођење из става 1. тачка 16) подтач. (1) и (3) овог члана се остварује под условом реципроцитета, а на основу потврде министарства надлежног за иностране послове. </w:t>
      </w:r>
    </w:p>
    <w:p w:rsidR="00BC1C8C" w:rsidRPr="006C7200" w:rsidRDefault="00BC1C8C" w:rsidP="00BC1C8C">
      <w:pPr>
        <w:pStyle w:val="Default"/>
        <w:ind w:firstLine="720"/>
        <w:jc w:val="both"/>
      </w:pPr>
      <w:r w:rsidRPr="006C7200">
        <w:t xml:space="preserve">Иностраним примаоцем добара или услуга, у смислу овог члана, сматра се лице које: </w:t>
      </w:r>
    </w:p>
    <w:p w:rsidR="00BC1C8C" w:rsidRPr="006C7200" w:rsidRDefault="00BC1C8C" w:rsidP="00BC1C8C">
      <w:pPr>
        <w:pStyle w:val="Default"/>
        <w:ind w:firstLine="720"/>
        <w:jc w:val="both"/>
      </w:pPr>
      <w:r w:rsidRPr="006C7200">
        <w:t xml:space="preserve">1) је обвезник, а чије је место стварне управе ван Републике; </w:t>
      </w:r>
    </w:p>
    <w:p w:rsidR="00BC1C8C" w:rsidRPr="006C7200" w:rsidRDefault="00BC1C8C" w:rsidP="00BC1C8C">
      <w:pPr>
        <w:pStyle w:val="Default"/>
        <w:ind w:firstLine="720"/>
        <w:jc w:val="both"/>
      </w:pPr>
      <w:r w:rsidRPr="006C7200">
        <w:t xml:space="preserve">2) није обвезник, а има пребивалиште или седиште ван Републике. </w:t>
      </w:r>
    </w:p>
    <w:p w:rsidR="00BC1C8C" w:rsidRDefault="00BC1C8C" w:rsidP="00BC1C8C">
      <w:pPr>
        <w:pStyle w:val="Default"/>
        <w:ind w:firstLine="720"/>
        <w:jc w:val="both"/>
      </w:pPr>
      <w:r w:rsidRPr="006C7200">
        <w:t>Начин и поступак остваривања пореског ослобођења из ст. 1</w:t>
      </w:r>
      <w:r w:rsidR="008628BF" w:rsidRPr="00177624">
        <w:rPr>
          <w:lang w:val="sr-Cyrl-CS"/>
        </w:rPr>
        <w:t>–</w:t>
      </w:r>
      <w:r w:rsidRPr="006C7200">
        <w:t xml:space="preserve">3. овог члана прописује министар. </w:t>
      </w:r>
    </w:p>
    <w:p w:rsidR="00BC1C8C" w:rsidRDefault="00BC1C8C" w:rsidP="00BC1C8C">
      <w:pPr>
        <w:pStyle w:val="Default"/>
        <w:ind w:firstLine="720"/>
        <w:jc w:val="both"/>
      </w:pPr>
    </w:p>
    <w:p w:rsidR="00BC1C8C" w:rsidRPr="006C7200" w:rsidRDefault="00BC1C8C" w:rsidP="00BC1C8C">
      <w:pPr>
        <w:pStyle w:val="Default"/>
        <w:jc w:val="center"/>
      </w:pPr>
      <w:r w:rsidRPr="006C7200">
        <w:t>Члан 53.</w:t>
      </w:r>
    </w:p>
    <w:p w:rsidR="00BC1C8C" w:rsidRPr="006C7200" w:rsidRDefault="00BC1C8C" w:rsidP="00BC1C8C">
      <w:pPr>
        <w:pStyle w:val="Default"/>
        <w:ind w:firstLine="720"/>
        <w:jc w:val="both"/>
      </w:pPr>
      <w:r w:rsidRPr="006C7200">
        <w:t xml:space="preserve">Рефакција ПДВ извршиће се страном обвезнику, на његов захтев, за промет покретних добара и пружене услуге у Републици, под условима да: </w:t>
      </w:r>
    </w:p>
    <w:p w:rsidR="00BC1C8C" w:rsidRPr="006C7200" w:rsidRDefault="00BC1C8C" w:rsidP="00BC1C8C">
      <w:pPr>
        <w:pStyle w:val="Default"/>
        <w:ind w:firstLine="720"/>
        <w:jc w:val="both"/>
      </w:pPr>
      <w:r w:rsidRPr="006C7200">
        <w:t xml:space="preserve">1) је ПДВ за промет добара и услуга исказан у рачуну, у складу са овим законом, и да је рачун плаћен; </w:t>
      </w:r>
    </w:p>
    <w:p w:rsidR="00BC1C8C" w:rsidRPr="006C7200" w:rsidRDefault="00BC1C8C" w:rsidP="00BC1C8C">
      <w:pPr>
        <w:pStyle w:val="Default"/>
        <w:ind w:firstLine="720"/>
        <w:jc w:val="both"/>
      </w:pPr>
      <w:r w:rsidRPr="006C7200">
        <w:t xml:space="preserve">2) је износ ПДВ за који подноси захтев за рефакцију ПДВ већи од 200 ЕУР у динарској противвредности по средњем курсу Народне банке Србије; </w:t>
      </w:r>
    </w:p>
    <w:p w:rsidR="00BC1C8C" w:rsidRPr="006C7200" w:rsidRDefault="00BC1C8C" w:rsidP="00BC1C8C">
      <w:pPr>
        <w:pStyle w:val="Default"/>
        <w:ind w:firstLine="720"/>
        <w:jc w:val="both"/>
      </w:pPr>
      <w:r w:rsidRPr="006C7200">
        <w:t xml:space="preserve">3) су испуњени услови под којима би обвезник ПДВ могао остварити право на одбитак претходног пореза за та добра и услуге у складу са овим законом; </w:t>
      </w:r>
    </w:p>
    <w:p w:rsidR="00BC1C8C" w:rsidRPr="00034DE7" w:rsidRDefault="00BC1C8C" w:rsidP="00BC1C8C">
      <w:pPr>
        <w:pStyle w:val="Default"/>
        <w:ind w:firstLine="720"/>
        <w:jc w:val="both"/>
        <w:rPr>
          <w:b/>
        </w:rPr>
      </w:pPr>
      <w:r w:rsidRPr="00034DE7">
        <w:rPr>
          <w:strike/>
        </w:rPr>
        <w:t>4) не врши промет добара и услуга у Републици</w:t>
      </w:r>
      <w:r w:rsidRPr="006D0D94">
        <w:rPr>
          <w:strike/>
        </w:rPr>
        <w:t xml:space="preserve">, </w:t>
      </w:r>
      <w:r w:rsidRPr="00CF3E00">
        <w:rPr>
          <w:strike/>
        </w:rPr>
        <w:t xml:space="preserve">односно да пружа само услуге превоза добара које су у складу са чланом 24. став 1. тач. 1), 5) и 8) овог закона ослобођене пореза или врши само превоз путника који у складу са чланом 49. став 7. овог закона подлеже појединачном опорезивању превоза. </w:t>
      </w:r>
    </w:p>
    <w:p w:rsidR="00BC1C8C" w:rsidRDefault="00BC1C8C" w:rsidP="00BC1C8C">
      <w:pPr>
        <w:pStyle w:val="Default"/>
        <w:ind w:firstLine="720"/>
        <w:jc w:val="both"/>
      </w:pPr>
      <w:r w:rsidRPr="00B93E94">
        <w:t xml:space="preserve">4) НЕ ВРШИ ПРОМЕТ ДОБАРА И УСЛУГА У РЕПУБЛИЦИ, </w:t>
      </w:r>
      <w:r>
        <w:t>ОСИМ ПРОМЕТА:</w:t>
      </w:r>
    </w:p>
    <w:p w:rsidR="00BC1C8C" w:rsidRDefault="00BC1C8C" w:rsidP="00BC1C8C">
      <w:pPr>
        <w:pStyle w:val="Default"/>
        <w:ind w:firstLine="720"/>
        <w:jc w:val="both"/>
      </w:pPr>
      <w:r>
        <w:t>(1) УСЛУГА</w:t>
      </w:r>
      <w:r w:rsidRPr="00B93E94">
        <w:t xml:space="preserve"> ПРЕВОЗА ДОБАРА КОЈЕ СУ У СКЛАДУ СА ЧЛАНОМ 24. СТАВ 1. ТАЧ. 1), 5) И 8) ОВОГ ЗАКОНА ОСЛОБОЂЕНЕ ПОРЕЗА</w:t>
      </w:r>
      <w:r>
        <w:t>;</w:t>
      </w:r>
    </w:p>
    <w:p w:rsidR="00BC1C8C" w:rsidRDefault="00BC1C8C" w:rsidP="00BC1C8C">
      <w:pPr>
        <w:pStyle w:val="Default"/>
        <w:ind w:firstLine="720"/>
        <w:jc w:val="both"/>
      </w:pPr>
      <w:r>
        <w:t xml:space="preserve">(2) УСЛУГА </w:t>
      </w:r>
      <w:r w:rsidRPr="00B93E94">
        <w:t>ПРЕВОЗ</w:t>
      </w:r>
      <w:r>
        <w:t>А</w:t>
      </w:r>
      <w:r w:rsidRPr="00B93E94">
        <w:t xml:space="preserve"> ПУТНИКА КОЈИ У СКЛАДУ СА ЧЛАНОМ 49. СТАВ 7. ОВОГ ЗАКОНА ПОДЛЕЖЕ ПОЈЕДИНАЧНОМ ОПОРЕЗИВАЊУ ПРЕВОЗА</w:t>
      </w:r>
      <w:r>
        <w:t>;</w:t>
      </w:r>
    </w:p>
    <w:p w:rsidR="00BC1C8C" w:rsidRPr="00B93E94" w:rsidRDefault="00BC1C8C" w:rsidP="00BC1C8C">
      <w:pPr>
        <w:pStyle w:val="Default"/>
        <w:ind w:firstLine="720"/>
        <w:jc w:val="both"/>
      </w:pPr>
      <w:r>
        <w:t>(3) ДОБАРА И УСЛУГА ЗА КОЈИ ОБАВЕЗУ ОБРАЧУНАВАЊА ПДВ ИМА ОБВЕЗНИК ПДВ</w:t>
      </w:r>
      <w:r w:rsidR="00843082">
        <w:rPr>
          <w:lang w:val="sr-Cyrl-RS"/>
        </w:rPr>
        <w:t xml:space="preserve"> </w:t>
      </w:r>
      <w:r w:rsidR="00843082" w:rsidRPr="00177624">
        <w:rPr>
          <w:lang w:val="sr-Cyrl-CS"/>
        </w:rPr>
        <w:t>–</w:t>
      </w:r>
      <w:r w:rsidR="00843082">
        <w:rPr>
          <w:lang w:val="sr-Cyrl-CS"/>
        </w:rPr>
        <w:t xml:space="preserve"> </w:t>
      </w:r>
      <w:r>
        <w:t>ПРИМАЛАЦ ДОБАРА ИЛИ УСЛУГА</w:t>
      </w:r>
      <w:r w:rsidRPr="00B93E94">
        <w:t xml:space="preserve">. </w:t>
      </w:r>
    </w:p>
    <w:p w:rsidR="00BC1C8C" w:rsidRPr="001E57C4" w:rsidRDefault="00BC1C8C" w:rsidP="00BC1C8C">
      <w:pPr>
        <w:pStyle w:val="Default"/>
        <w:ind w:firstLine="720"/>
        <w:jc w:val="both"/>
      </w:pPr>
      <w:r w:rsidRPr="001E57C4">
        <w:t>Рефакција ПДВ у случајевима из става 1. овог члана врши се под условом узајамности.</w:t>
      </w:r>
    </w:p>
    <w:p w:rsidR="001A4378" w:rsidRPr="001E57C4" w:rsidRDefault="001A4378" w:rsidP="00BC1C8C">
      <w:pPr>
        <w:pStyle w:val="Default"/>
        <w:jc w:val="center"/>
        <w:rPr>
          <w:b/>
          <w:bCs/>
        </w:rPr>
      </w:pPr>
    </w:p>
    <w:p w:rsidR="00BC1C8C" w:rsidRDefault="00BC1C8C" w:rsidP="00BC1C8C">
      <w:pPr>
        <w:pStyle w:val="Default"/>
        <w:jc w:val="center"/>
      </w:pPr>
      <w:r>
        <w:t xml:space="preserve">ЧЛАН 5. </w:t>
      </w:r>
    </w:p>
    <w:p w:rsidR="00BC1C8C" w:rsidRDefault="00BC1C8C" w:rsidP="00BC1C8C">
      <w:pPr>
        <w:pStyle w:val="Default"/>
        <w:jc w:val="center"/>
      </w:pPr>
    </w:p>
    <w:p w:rsidR="00BC1C8C" w:rsidRDefault="00BC1C8C" w:rsidP="00BC1C8C">
      <w:pPr>
        <w:pStyle w:val="Default"/>
        <w:ind w:firstLine="720"/>
        <w:jc w:val="center"/>
      </w:pPr>
      <w:r>
        <w:lastRenderedPageBreak/>
        <w:t>Члан 12. Закона о изменама и допунама</w:t>
      </w:r>
    </w:p>
    <w:p w:rsidR="00BC1C8C" w:rsidRDefault="00BC1C8C" w:rsidP="00BC1C8C">
      <w:pPr>
        <w:pStyle w:val="Default"/>
        <w:ind w:firstLine="720"/>
        <w:jc w:val="center"/>
      </w:pPr>
      <w:r>
        <w:t>Закона о порезу на додату вредност („Службени гласник РСˮ, број 108/16)</w:t>
      </w:r>
    </w:p>
    <w:p w:rsidR="00BC1C8C" w:rsidRDefault="00BC1C8C" w:rsidP="00BC1C8C">
      <w:pPr>
        <w:pStyle w:val="Default"/>
        <w:ind w:firstLine="720"/>
        <w:jc w:val="center"/>
      </w:pPr>
    </w:p>
    <w:p w:rsidR="00BC1C8C" w:rsidRPr="00247841" w:rsidRDefault="00BC1C8C" w:rsidP="00BC1C8C">
      <w:pPr>
        <w:pStyle w:val="Default"/>
        <w:ind w:firstLine="720"/>
        <w:jc w:val="both"/>
      </w:pPr>
      <w:r w:rsidRPr="00247841">
        <w:t xml:space="preserve">Право на </w:t>
      </w:r>
      <w:r>
        <w:t xml:space="preserve">рефундацију ПДВ за храну и опрему за бебе </w:t>
      </w:r>
      <w:r w:rsidRPr="00247841">
        <w:rPr>
          <w:strike/>
        </w:rPr>
        <w:t>које су набављене до дана почетка примене закона којим се уређује финансијска подршка породици са децом, а којим се прописује једнократна исплата новчаних средстава на име куповине опреме за бебе,</w:t>
      </w:r>
      <w:r>
        <w:t xml:space="preserve"> РОЂЕНЕ ЗАКЉУЧНО СА 30. ЈУНОМ 2018. ГОДИНЕ остварује се у складу са чланом 56б Закона о порезу на додату вредност („Службени гласник РСˮ, бр. 84/04, 86/04-исправка, 61/05, 61/07, 93/12, 108/13, 68/14-др. Закон, 142/14 и 83/15).</w:t>
      </w:r>
    </w:p>
    <w:p w:rsidR="00BC1C8C" w:rsidRDefault="00BC1C8C" w:rsidP="00BC1C8C">
      <w:pPr>
        <w:spacing w:after="0" w:line="240" w:lineRule="atLeast"/>
        <w:jc w:val="both"/>
        <w:rPr>
          <w:rFonts w:ascii="Times New Roman" w:eastAsia="Times New Roman" w:hAnsi="Times New Roman"/>
          <w:sz w:val="24"/>
          <w:szCs w:val="24"/>
        </w:rPr>
      </w:pPr>
      <w:r>
        <w:rPr>
          <w:rFonts w:ascii="Times New Roman" w:eastAsia="Times New Roman" w:hAnsi="Times New Roman"/>
          <w:b/>
          <w:sz w:val="24"/>
          <w:szCs w:val="24"/>
        </w:rPr>
        <w:tab/>
      </w:r>
    </w:p>
    <w:p w:rsidR="00BC1C8C" w:rsidRDefault="00BC1C8C" w:rsidP="00BC1C8C">
      <w:pPr>
        <w:spacing w:after="0" w:line="240" w:lineRule="atLeast"/>
        <w:jc w:val="center"/>
        <w:rPr>
          <w:rFonts w:ascii="Times New Roman" w:eastAsia="Times New Roman" w:hAnsi="Times New Roman"/>
          <w:sz w:val="24"/>
          <w:szCs w:val="24"/>
        </w:rPr>
      </w:pPr>
      <w:r>
        <w:rPr>
          <w:rFonts w:ascii="Times New Roman" w:eastAsia="Times New Roman" w:hAnsi="Times New Roman"/>
          <w:sz w:val="24"/>
          <w:szCs w:val="24"/>
        </w:rPr>
        <w:t>ЧЛАН 6.</w:t>
      </w:r>
    </w:p>
    <w:p w:rsidR="00BC1C8C" w:rsidRDefault="00BC1C8C" w:rsidP="00BC1C8C">
      <w:pPr>
        <w:spacing w:after="0" w:line="240" w:lineRule="atLeast"/>
        <w:contextualSpacing/>
        <w:jc w:val="both"/>
        <w:rPr>
          <w:rFonts w:ascii="Times New Roman" w:hAnsi="Times New Roman"/>
          <w:sz w:val="24"/>
          <w:szCs w:val="24"/>
          <w:lang w:val="ru-RU"/>
        </w:rPr>
      </w:pPr>
      <w:r>
        <w:rPr>
          <w:bCs/>
        </w:rPr>
        <w:tab/>
      </w:r>
      <w:r>
        <w:rPr>
          <w:rFonts w:ascii="Times New Roman" w:hAnsi="Times New Roman"/>
          <w:sz w:val="24"/>
          <w:szCs w:val="24"/>
          <w:lang w:val="ru-RU"/>
        </w:rPr>
        <w:t>ОВАЈ ЗАКОН СТУПА НА СНАГУ ОСМОГ ДАНА ОД ДАНА ОБЈАВЉИВАЊА У „СЛУЖБЕНОМ ГЛАСНИКУ РЕПУБЛИКЕ СРБИЈЕˮ, А ПРИМЕЊИВАЋЕ СЕ ОД 1. ЈУЛА 2018. ГОДИНЕ</w:t>
      </w:r>
      <w:r w:rsidR="002B1C90">
        <w:rPr>
          <w:rFonts w:ascii="Times New Roman" w:hAnsi="Times New Roman"/>
          <w:sz w:val="24"/>
          <w:szCs w:val="24"/>
          <w:lang w:val="ru-RU"/>
        </w:rPr>
        <w:t>, ОСИМ ОДРЕДАБА ЧЛАНА 4. ОВОГ ЗАКОНА КОЈЕ ЋЕ СЕ ПРИМЕЊИВАТИ ОД 1. ЈАНУАРА 2019. ГОДИНЕ</w:t>
      </w:r>
      <w:r>
        <w:rPr>
          <w:rFonts w:ascii="Times New Roman" w:hAnsi="Times New Roman"/>
          <w:sz w:val="24"/>
          <w:szCs w:val="24"/>
          <w:lang w:val="ru-RU"/>
        </w:rPr>
        <w:t>.</w:t>
      </w:r>
    </w:p>
    <w:p w:rsidR="00BC1C8C" w:rsidRPr="00DE34CC" w:rsidRDefault="00BC1C8C" w:rsidP="00BC1C8C">
      <w:pPr>
        <w:spacing w:after="0" w:line="240" w:lineRule="atLeast"/>
        <w:jc w:val="center"/>
        <w:rPr>
          <w:bCs/>
        </w:rPr>
      </w:pPr>
    </w:p>
    <w:p w:rsidR="00ED6CBA" w:rsidRPr="00ED6CBA" w:rsidRDefault="00ED6CBA" w:rsidP="00BC1C8C">
      <w:pPr>
        <w:spacing w:after="0"/>
        <w:jc w:val="center"/>
        <w:rPr>
          <w:rFonts w:ascii="Times New Roman" w:eastAsia="Times New Roman" w:hAnsi="Times New Roman"/>
          <w:bCs/>
          <w:sz w:val="24"/>
          <w:szCs w:val="24"/>
        </w:rPr>
      </w:pPr>
    </w:p>
    <w:sectPr w:rsidR="00ED6CBA" w:rsidRPr="00ED6CBA" w:rsidSect="00475846">
      <w:footerReference w:type="default" r:id="rId9"/>
      <w:pgSz w:w="12240" w:h="15840"/>
      <w:pgMar w:top="1080" w:right="1440" w:bottom="63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419" w:rsidRDefault="009B0419" w:rsidP="0026230D">
      <w:pPr>
        <w:spacing w:after="0" w:line="240" w:lineRule="auto"/>
      </w:pPr>
      <w:r>
        <w:separator/>
      </w:r>
    </w:p>
  </w:endnote>
  <w:endnote w:type="continuationSeparator" w:id="0">
    <w:p w:rsidR="009B0419" w:rsidRDefault="009B0419" w:rsidP="00262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19914"/>
      <w:docPartObj>
        <w:docPartGallery w:val="Page Numbers (Bottom of Page)"/>
        <w:docPartUnique/>
      </w:docPartObj>
    </w:sdtPr>
    <w:sdtEndPr/>
    <w:sdtContent>
      <w:p w:rsidR="0088041D" w:rsidRDefault="0067527A">
        <w:pPr>
          <w:pStyle w:val="Footer"/>
          <w:jc w:val="right"/>
        </w:pPr>
        <w:r>
          <w:fldChar w:fldCharType="begin"/>
        </w:r>
        <w:r>
          <w:instrText xml:space="preserve"> PAGE   \* MERGEFORMAT </w:instrText>
        </w:r>
        <w:r>
          <w:fldChar w:fldCharType="separate"/>
        </w:r>
        <w:r w:rsidR="007E22C3">
          <w:rPr>
            <w:noProof/>
          </w:rPr>
          <w:t>5</w:t>
        </w:r>
        <w:r>
          <w:rPr>
            <w:noProof/>
          </w:rPr>
          <w:fldChar w:fldCharType="end"/>
        </w:r>
      </w:p>
    </w:sdtContent>
  </w:sdt>
  <w:p w:rsidR="0088041D" w:rsidRDefault="008804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419" w:rsidRDefault="009B0419" w:rsidP="0026230D">
      <w:pPr>
        <w:spacing w:after="0" w:line="240" w:lineRule="auto"/>
      </w:pPr>
      <w:r>
        <w:separator/>
      </w:r>
    </w:p>
  </w:footnote>
  <w:footnote w:type="continuationSeparator" w:id="0">
    <w:p w:rsidR="009B0419" w:rsidRDefault="009B0419" w:rsidP="002623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56D43948"/>
    <w:multiLevelType w:val="hybridMultilevel"/>
    <w:tmpl w:val="4DC290D6"/>
    <w:lvl w:ilvl="0" w:tplc="C55AA0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DE0"/>
    <w:rsid w:val="000038E6"/>
    <w:rsid w:val="000057E4"/>
    <w:rsid w:val="00005909"/>
    <w:rsid w:val="0000732D"/>
    <w:rsid w:val="000073BF"/>
    <w:rsid w:val="00010874"/>
    <w:rsid w:val="00012243"/>
    <w:rsid w:val="000172F6"/>
    <w:rsid w:val="00017CB5"/>
    <w:rsid w:val="00020744"/>
    <w:rsid w:val="00023EE3"/>
    <w:rsid w:val="000243ED"/>
    <w:rsid w:val="00024B0F"/>
    <w:rsid w:val="00024DE2"/>
    <w:rsid w:val="0002520B"/>
    <w:rsid w:val="0003084B"/>
    <w:rsid w:val="00036A77"/>
    <w:rsid w:val="00042210"/>
    <w:rsid w:val="00045CDA"/>
    <w:rsid w:val="0004742E"/>
    <w:rsid w:val="0005346A"/>
    <w:rsid w:val="000537E0"/>
    <w:rsid w:val="000538D6"/>
    <w:rsid w:val="00054FDF"/>
    <w:rsid w:val="00055B98"/>
    <w:rsid w:val="000603C4"/>
    <w:rsid w:val="000609D7"/>
    <w:rsid w:val="00060E83"/>
    <w:rsid w:val="00061C15"/>
    <w:rsid w:val="00063A82"/>
    <w:rsid w:val="00064869"/>
    <w:rsid w:val="00067A6B"/>
    <w:rsid w:val="00070A72"/>
    <w:rsid w:val="0007253E"/>
    <w:rsid w:val="00073D98"/>
    <w:rsid w:val="000744A1"/>
    <w:rsid w:val="00074523"/>
    <w:rsid w:val="000805FB"/>
    <w:rsid w:val="000811B9"/>
    <w:rsid w:val="00082214"/>
    <w:rsid w:val="000830E0"/>
    <w:rsid w:val="00084706"/>
    <w:rsid w:val="00087655"/>
    <w:rsid w:val="00090635"/>
    <w:rsid w:val="000914B9"/>
    <w:rsid w:val="000926D9"/>
    <w:rsid w:val="000A087D"/>
    <w:rsid w:val="000A1D58"/>
    <w:rsid w:val="000A20D6"/>
    <w:rsid w:val="000A558F"/>
    <w:rsid w:val="000A6D3F"/>
    <w:rsid w:val="000B0FF3"/>
    <w:rsid w:val="000B217D"/>
    <w:rsid w:val="000B48A1"/>
    <w:rsid w:val="000B7F89"/>
    <w:rsid w:val="000C2B2A"/>
    <w:rsid w:val="000C2CFF"/>
    <w:rsid w:val="000C33EF"/>
    <w:rsid w:val="000C3ED3"/>
    <w:rsid w:val="000D276A"/>
    <w:rsid w:val="000D7A15"/>
    <w:rsid w:val="000E1FA0"/>
    <w:rsid w:val="000E2CC7"/>
    <w:rsid w:val="000E58A8"/>
    <w:rsid w:val="000E6A08"/>
    <w:rsid w:val="000E6C3E"/>
    <w:rsid w:val="000F0741"/>
    <w:rsid w:val="000F2EEA"/>
    <w:rsid w:val="000F3DF1"/>
    <w:rsid w:val="000F6942"/>
    <w:rsid w:val="00100817"/>
    <w:rsid w:val="00102B87"/>
    <w:rsid w:val="001043B7"/>
    <w:rsid w:val="00112FF5"/>
    <w:rsid w:val="00114456"/>
    <w:rsid w:val="00114679"/>
    <w:rsid w:val="00115431"/>
    <w:rsid w:val="001221B1"/>
    <w:rsid w:val="001222C4"/>
    <w:rsid w:val="0012465B"/>
    <w:rsid w:val="001303F9"/>
    <w:rsid w:val="00131EE5"/>
    <w:rsid w:val="00132C77"/>
    <w:rsid w:val="00133A84"/>
    <w:rsid w:val="00137A58"/>
    <w:rsid w:val="00140476"/>
    <w:rsid w:val="001404C8"/>
    <w:rsid w:val="00143A65"/>
    <w:rsid w:val="0014429D"/>
    <w:rsid w:val="00150193"/>
    <w:rsid w:val="00150AE9"/>
    <w:rsid w:val="00153A12"/>
    <w:rsid w:val="001551CC"/>
    <w:rsid w:val="00161122"/>
    <w:rsid w:val="00161564"/>
    <w:rsid w:val="00161BD0"/>
    <w:rsid w:val="00167CE4"/>
    <w:rsid w:val="001708D8"/>
    <w:rsid w:val="0017263A"/>
    <w:rsid w:val="00173573"/>
    <w:rsid w:val="00173D2A"/>
    <w:rsid w:val="001742B0"/>
    <w:rsid w:val="00174D79"/>
    <w:rsid w:val="00177332"/>
    <w:rsid w:val="00182FD1"/>
    <w:rsid w:val="00183413"/>
    <w:rsid w:val="00187613"/>
    <w:rsid w:val="00191378"/>
    <w:rsid w:val="001937C5"/>
    <w:rsid w:val="00195E80"/>
    <w:rsid w:val="00196685"/>
    <w:rsid w:val="001A118E"/>
    <w:rsid w:val="001A1337"/>
    <w:rsid w:val="001A2E3C"/>
    <w:rsid w:val="001A4378"/>
    <w:rsid w:val="001A698A"/>
    <w:rsid w:val="001B0FD0"/>
    <w:rsid w:val="001B1A8F"/>
    <w:rsid w:val="001B2BC0"/>
    <w:rsid w:val="001B7DE0"/>
    <w:rsid w:val="001C10A9"/>
    <w:rsid w:val="001C1DA6"/>
    <w:rsid w:val="001C30F8"/>
    <w:rsid w:val="001C5CA9"/>
    <w:rsid w:val="001D2AA4"/>
    <w:rsid w:val="001D30E4"/>
    <w:rsid w:val="001D4017"/>
    <w:rsid w:val="001E13B4"/>
    <w:rsid w:val="001E1866"/>
    <w:rsid w:val="001E2BC4"/>
    <w:rsid w:val="001E3B20"/>
    <w:rsid w:val="001E57C4"/>
    <w:rsid w:val="001F1462"/>
    <w:rsid w:val="001F64BD"/>
    <w:rsid w:val="001F7227"/>
    <w:rsid w:val="002009F9"/>
    <w:rsid w:val="0020171C"/>
    <w:rsid w:val="00201E18"/>
    <w:rsid w:val="0020307B"/>
    <w:rsid w:val="002030F3"/>
    <w:rsid w:val="00205E07"/>
    <w:rsid w:val="00206AE2"/>
    <w:rsid w:val="00207284"/>
    <w:rsid w:val="00212661"/>
    <w:rsid w:val="0021286B"/>
    <w:rsid w:val="00214FEF"/>
    <w:rsid w:val="0021662A"/>
    <w:rsid w:val="00217D67"/>
    <w:rsid w:val="002225AD"/>
    <w:rsid w:val="00223786"/>
    <w:rsid w:val="002264CC"/>
    <w:rsid w:val="00230767"/>
    <w:rsid w:val="00232E98"/>
    <w:rsid w:val="0023476F"/>
    <w:rsid w:val="002348CB"/>
    <w:rsid w:val="0023497D"/>
    <w:rsid w:val="002362A3"/>
    <w:rsid w:val="00236F18"/>
    <w:rsid w:val="002379EF"/>
    <w:rsid w:val="00240E5A"/>
    <w:rsid w:val="00241E4C"/>
    <w:rsid w:val="0024619E"/>
    <w:rsid w:val="002479AD"/>
    <w:rsid w:val="002504E1"/>
    <w:rsid w:val="00250DA3"/>
    <w:rsid w:val="00252D20"/>
    <w:rsid w:val="00252D99"/>
    <w:rsid w:val="00254279"/>
    <w:rsid w:val="002571FE"/>
    <w:rsid w:val="002603C2"/>
    <w:rsid w:val="00261EBE"/>
    <w:rsid w:val="0026230D"/>
    <w:rsid w:val="0026334A"/>
    <w:rsid w:val="00263CDF"/>
    <w:rsid w:val="00265CD7"/>
    <w:rsid w:val="00266456"/>
    <w:rsid w:val="00267F80"/>
    <w:rsid w:val="002709B4"/>
    <w:rsid w:val="00272AAD"/>
    <w:rsid w:val="00273626"/>
    <w:rsid w:val="00274769"/>
    <w:rsid w:val="002748C5"/>
    <w:rsid w:val="00277073"/>
    <w:rsid w:val="00280535"/>
    <w:rsid w:val="00281515"/>
    <w:rsid w:val="00283429"/>
    <w:rsid w:val="00283FA3"/>
    <w:rsid w:val="002861E3"/>
    <w:rsid w:val="00286308"/>
    <w:rsid w:val="00292F49"/>
    <w:rsid w:val="00297635"/>
    <w:rsid w:val="00297FA2"/>
    <w:rsid w:val="002A128F"/>
    <w:rsid w:val="002A2CA1"/>
    <w:rsid w:val="002B04F5"/>
    <w:rsid w:val="002B092E"/>
    <w:rsid w:val="002B1679"/>
    <w:rsid w:val="002B1C90"/>
    <w:rsid w:val="002B376C"/>
    <w:rsid w:val="002B4798"/>
    <w:rsid w:val="002B519B"/>
    <w:rsid w:val="002B5821"/>
    <w:rsid w:val="002C52EC"/>
    <w:rsid w:val="002C5779"/>
    <w:rsid w:val="002D0EEE"/>
    <w:rsid w:val="002D3B35"/>
    <w:rsid w:val="002D409B"/>
    <w:rsid w:val="002D4769"/>
    <w:rsid w:val="002D4D81"/>
    <w:rsid w:val="002D7D91"/>
    <w:rsid w:val="002E1427"/>
    <w:rsid w:val="002E1741"/>
    <w:rsid w:val="002E1F75"/>
    <w:rsid w:val="002E372E"/>
    <w:rsid w:val="002E44DE"/>
    <w:rsid w:val="002E5367"/>
    <w:rsid w:val="002E5560"/>
    <w:rsid w:val="002F20CD"/>
    <w:rsid w:val="002F2123"/>
    <w:rsid w:val="002F4448"/>
    <w:rsid w:val="002F4642"/>
    <w:rsid w:val="002F4D94"/>
    <w:rsid w:val="002F59D8"/>
    <w:rsid w:val="002F5CAB"/>
    <w:rsid w:val="002F7E34"/>
    <w:rsid w:val="0030249C"/>
    <w:rsid w:val="0030384D"/>
    <w:rsid w:val="00303869"/>
    <w:rsid w:val="00306411"/>
    <w:rsid w:val="003104CA"/>
    <w:rsid w:val="00310544"/>
    <w:rsid w:val="00311526"/>
    <w:rsid w:val="00311D64"/>
    <w:rsid w:val="00311E42"/>
    <w:rsid w:val="00312207"/>
    <w:rsid w:val="00321FB5"/>
    <w:rsid w:val="00322764"/>
    <w:rsid w:val="003256F7"/>
    <w:rsid w:val="003258DE"/>
    <w:rsid w:val="00330287"/>
    <w:rsid w:val="003319E3"/>
    <w:rsid w:val="0033437B"/>
    <w:rsid w:val="003442B7"/>
    <w:rsid w:val="003459DF"/>
    <w:rsid w:val="00347D8F"/>
    <w:rsid w:val="00350154"/>
    <w:rsid w:val="00352F3F"/>
    <w:rsid w:val="003531CD"/>
    <w:rsid w:val="00353970"/>
    <w:rsid w:val="00357F26"/>
    <w:rsid w:val="00362A51"/>
    <w:rsid w:val="00363759"/>
    <w:rsid w:val="003660D9"/>
    <w:rsid w:val="0037071C"/>
    <w:rsid w:val="00374376"/>
    <w:rsid w:val="00374841"/>
    <w:rsid w:val="00380199"/>
    <w:rsid w:val="003805E6"/>
    <w:rsid w:val="0038105A"/>
    <w:rsid w:val="00381EC5"/>
    <w:rsid w:val="0038264D"/>
    <w:rsid w:val="00383EC4"/>
    <w:rsid w:val="00385A78"/>
    <w:rsid w:val="0038741C"/>
    <w:rsid w:val="00387FDA"/>
    <w:rsid w:val="003900CA"/>
    <w:rsid w:val="00390CA6"/>
    <w:rsid w:val="00391589"/>
    <w:rsid w:val="00391672"/>
    <w:rsid w:val="00391EA3"/>
    <w:rsid w:val="00394BA1"/>
    <w:rsid w:val="003A0A98"/>
    <w:rsid w:val="003A0CD0"/>
    <w:rsid w:val="003A17D7"/>
    <w:rsid w:val="003A29A3"/>
    <w:rsid w:val="003A2A76"/>
    <w:rsid w:val="003A3209"/>
    <w:rsid w:val="003A366A"/>
    <w:rsid w:val="003A400B"/>
    <w:rsid w:val="003A52B6"/>
    <w:rsid w:val="003B0A52"/>
    <w:rsid w:val="003B1098"/>
    <w:rsid w:val="003B1243"/>
    <w:rsid w:val="003B22EC"/>
    <w:rsid w:val="003B2562"/>
    <w:rsid w:val="003B5B8A"/>
    <w:rsid w:val="003B64DA"/>
    <w:rsid w:val="003C0328"/>
    <w:rsid w:val="003C537C"/>
    <w:rsid w:val="003D0BFF"/>
    <w:rsid w:val="003D43E0"/>
    <w:rsid w:val="003D66CB"/>
    <w:rsid w:val="003E0295"/>
    <w:rsid w:val="003E1E57"/>
    <w:rsid w:val="003E50FC"/>
    <w:rsid w:val="003E5840"/>
    <w:rsid w:val="003E6897"/>
    <w:rsid w:val="003E6CCC"/>
    <w:rsid w:val="003F12E2"/>
    <w:rsid w:val="003F22CB"/>
    <w:rsid w:val="003F24DE"/>
    <w:rsid w:val="003F34DB"/>
    <w:rsid w:val="003F7CE8"/>
    <w:rsid w:val="004000FB"/>
    <w:rsid w:val="004015E3"/>
    <w:rsid w:val="00401AA1"/>
    <w:rsid w:val="0040313C"/>
    <w:rsid w:val="00410120"/>
    <w:rsid w:val="004102F6"/>
    <w:rsid w:val="0041060F"/>
    <w:rsid w:val="00410845"/>
    <w:rsid w:val="00410D70"/>
    <w:rsid w:val="004140D0"/>
    <w:rsid w:val="004154AB"/>
    <w:rsid w:val="00415787"/>
    <w:rsid w:val="0042525A"/>
    <w:rsid w:val="00425444"/>
    <w:rsid w:val="00427575"/>
    <w:rsid w:val="004304A6"/>
    <w:rsid w:val="00430AE5"/>
    <w:rsid w:val="00430FF7"/>
    <w:rsid w:val="004333DD"/>
    <w:rsid w:val="00434553"/>
    <w:rsid w:val="004346A1"/>
    <w:rsid w:val="00434FE4"/>
    <w:rsid w:val="004364EF"/>
    <w:rsid w:val="00441495"/>
    <w:rsid w:val="004456EC"/>
    <w:rsid w:val="00445B8C"/>
    <w:rsid w:val="00447103"/>
    <w:rsid w:val="004476A3"/>
    <w:rsid w:val="00451A12"/>
    <w:rsid w:val="0045386A"/>
    <w:rsid w:val="00457CE2"/>
    <w:rsid w:val="00460972"/>
    <w:rsid w:val="00461462"/>
    <w:rsid w:val="0046183C"/>
    <w:rsid w:val="00463500"/>
    <w:rsid w:val="00465111"/>
    <w:rsid w:val="00467C9A"/>
    <w:rsid w:val="00472AAE"/>
    <w:rsid w:val="00475846"/>
    <w:rsid w:val="004772B0"/>
    <w:rsid w:val="00477829"/>
    <w:rsid w:val="00477FBC"/>
    <w:rsid w:val="004819C1"/>
    <w:rsid w:val="0048382D"/>
    <w:rsid w:val="004858DE"/>
    <w:rsid w:val="0048598A"/>
    <w:rsid w:val="00487829"/>
    <w:rsid w:val="0049096F"/>
    <w:rsid w:val="00490A56"/>
    <w:rsid w:val="0049168D"/>
    <w:rsid w:val="00491937"/>
    <w:rsid w:val="004947F3"/>
    <w:rsid w:val="00496489"/>
    <w:rsid w:val="00496762"/>
    <w:rsid w:val="004973B6"/>
    <w:rsid w:val="00497661"/>
    <w:rsid w:val="004A05F9"/>
    <w:rsid w:val="004A1906"/>
    <w:rsid w:val="004A3412"/>
    <w:rsid w:val="004A34F4"/>
    <w:rsid w:val="004A3B34"/>
    <w:rsid w:val="004B3288"/>
    <w:rsid w:val="004B5A5A"/>
    <w:rsid w:val="004C0019"/>
    <w:rsid w:val="004C18FE"/>
    <w:rsid w:val="004C2FB3"/>
    <w:rsid w:val="004C4309"/>
    <w:rsid w:val="004C453A"/>
    <w:rsid w:val="004D6378"/>
    <w:rsid w:val="004E3727"/>
    <w:rsid w:val="004E54A7"/>
    <w:rsid w:val="004F0211"/>
    <w:rsid w:val="004F2639"/>
    <w:rsid w:val="004F2DA3"/>
    <w:rsid w:val="004F4803"/>
    <w:rsid w:val="00502284"/>
    <w:rsid w:val="00503936"/>
    <w:rsid w:val="005060E2"/>
    <w:rsid w:val="005065C1"/>
    <w:rsid w:val="00506C68"/>
    <w:rsid w:val="005072B6"/>
    <w:rsid w:val="00507812"/>
    <w:rsid w:val="00507E2D"/>
    <w:rsid w:val="0051017E"/>
    <w:rsid w:val="005105FF"/>
    <w:rsid w:val="00510E7B"/>
    <w:rsid w:val="00511998"/>
    <w:rsid w:val="005169E0"/>
    <w:rsid w:val="00517698"/>
    <w:rsid w:val="00520193"/>
    <w:rsid w:val="005203DF"/>
    <w:rsid w:val="00526D81"/>
    <w:rsid w:val="00533A05"/>
    <w:rsid w:val="00534EA7"/>
    <w:rsid w:val="00536658"/>
    <w:rsid w:val="005372EF"/>
    <w:rsid w:val="00537C69"/>
    <w:rsid w:val="00542800"/>
    <w:rsid w:val="00542E90"/>
    <w:rsid w:val="00543431"/>
    <w:rsid w:val="00543F50"/>
    <w:rsid w:val="00546D40"/>
    <w:rsid w:val="005470B2"/>
    <w:rsid w:val="005474F1"/>
    <w:rsid w:val="005500DE"/>
    <w:rsid w:val="00551B9D"/>
    <w:rsid w:val="00551EB3"/>
    <w:rsid w:val="005521D8"/>
    <w:rsid w:val="005530B9"/>
    <w:rsid w:val="00555914"/>
    <w:rsid w:val="0055765C"/>
    <w:rsid w:val="005621CB"/>
    <w:rsid w:val="00563F0C"/>
    <w:rsid w:val="00566009"/>
    <w:rsid w:val="0056655F"/>
    <w:rsid w:val="00566DE7"/>
    <w:rsid w:val="00567FC0"/>
    <w:rsid w:val="00570080"/>
    <w:rsid w:val="005713E3"/>
    <w:rsid w:val="005758B8"/>
    <w:rsid w:val="00576B00"/>
    <w:rsid w:val="0058401E"/>
    <w:rsid w:val="005868D9"/>
    <w:rsid w:val="00590EC0"/>
    <w:rsid w:val="00597B7D"/>
    <w:rsid w:val="005A03CB"/>
    <w:rsid w:val="005A2444"/>
    <w:rsid w:val="005A4293"/>
    <w:rsid w:val="005A52DA"/>
    <w:rsid w:val="005A7ED5"/>
    <w:rsid w:val="005B045E"/>
    <w:rsid w:val="005B1CE1"/>
    <w:rsid w:val="005B2A8A"/>
    <w:rsid w:val="005B52FE"/>
    <w:rsid w:val="005B59A9"/>
    <w:rsid w:val="005C022B"/>
    <w:rsid w:val="005C28D7"/>
    <w:rsid w:val="005C643B"/>
    <w:rsid w:val="005D007F"/>
    <w:rsid w:val="005D1DC7"/>
    <w:rsid w:val="005D35FA"/>
    <w:rsid w:val="005D5092"/>
    <w:rsid w:val="005D58F2"/>
    <w:rsid w:val="005E2B18"/>
    <w:rsid w:val="005E314D"/>
    <w:rsid w:val="005E3D99"/>
    <w:rsid w:val="005E54ED"/>
    <w:rsid w:val="005E71E9"/>
    <w:rsid w:val="005F1614"/>
    <w:rsid w:val="005F412C"/>
    <w:rsid w:val="005F4E2B"/>
    <w:rsid w:val="00600154"/>
    <w:rsid w:val="00600C40"/>
    <w:rsid w:val="00600D10"/>
    <w:rsid w:val="0060255D"/>
    <w:rsid w:val="00602E36"/>
    <w:rsid w:val="0061476E"/>
    <w:rsid w:val="00614CE1"/>
    <w:rsid w:val="00615781"/>
    <w:rsid w:val="006164B1"/>
    <w:rsid w:val="00621C1C"/>
    <w:rsid w:val="00624D0D"/>
    <w:rsid w:val="00632578"/>
    <w:rsid w:val="00635DC4"/>
    <w:rsid w:val="006367F9"/>
    <w:rsid w:val="00640BFC"/>
    <w:rsid w:val="00641454"/>
    <w:rsid w:val="006450CE"/>
    <w:rsid w:val="00645375"/>
    <w:rsid w:val="00645E8F"/>
    <w:rsid w:val="00646F93"/>
    <w:rsid w:val="0064744F"/>
    <w:rsid w:val="0064769B"/>
    <w:rsid w:val="00647BD0"/>
    <w:rsid w:val="00650787"/>
    <w:rsid w:val="006527EC"/>
    <w:rsid w:val="00655877"/>
    <w:rsid w:val="00655FE6"/>
    <w:rsid w:val="00657ECC"/>
    <w:rsid w:val="00661728"/>
    <w:rsid w:val="00663369"/>
    <w:rsid w:val="00663A72"/>
    <w:rsid w:val="00664607"/>
    <w:rsid w:val="00664654"/>
    <w:rsid w:val="0066499F"/>
    <w:rsid w:val="00664ABA"/>
    <w:rsid w:val="00664CA9"/>
    <w:rsid w:val="00664CC7"/>
    <w:rsid w:val="00667CD6"/>
    <w:rsid w:val="0067527A"/>
    <w:rsid w:val="006778F9"/>
    <w:rsid w:val="0068184D"/>
    <w:rsid w:val="00681C42"/>
    <w:rsid w:val="00681F9F"/>
    <w:rsid w:val="006822F5"/>
    <w:rsid w:val="006826D0"/>
    <w:rsid w:val="00682819"/>
    <w:rsid w:val="006840CE"/>
    <w:rsid w:val="00690765"/>
    <w:rsid w:val="00690964"/>
    <w:rsid w:val="00690FE9"/>
    <w:rsid w:val="00695CF8"/>
    <w:rsid w:val="00696641"/>
    <w:rsid w:val="00696877"/>
    <w:rsid w:val="006A0C73"/>
    <w:rsid w:val="006A27B9"/>
    <w:rsid w:val="006A4038"/>
    <w:rsid w:val="006A50A4"/>
    <w:rsid w:val="006A518D"/>
    <w:rsid w:val="006A69DB"/>
    <w:rsid w:val="006A6AD2"/>
    <w:rsid w:val="006B0702"/>
    <w:rsid w:val="006B1E28"/>
    <w:rsid w:val="006C0CBF"/>
    <w:rsid w:val="006C2A68"/>
    <w:rsid w:val="006C2CD9"/>
    <w:rsid w:val="006C3E12"/>
    <w:rsid w:val="006C4BF7"/>
    <w:rsid w:val="006C5B14"/>
    <w:rsid w:val="006C6E41"/>
    <w:rsid w:val="006C753E"/>
    <w:rsid w:val="006C7716"/>
    <w:rsid w:val="006D18FF"/>
    <w:rsid w:val="006D1CA5"/>
    <w:rsid w:val="006D258F"/>
    <w:rsid w:val="006D5B6B"/>
    <w:rsid w:val="006D6969"/>
    <w:rsid w:val="006E7C13"/>
    <w:rsid w:val="006F1227"/>
    <w:rsid w:val="006F6BF1"/>
    <w:rsid w:val="00700931"/>
    <w:rsid w:val="00700CF2"/>
    <w:rsid w:val="00705808"/>
    <w:rsid w:val="00705D4C"/>
    <w:rsid w:val="00706E0A"/>
    <w:rsid w:val="00711121"/>
    <w:rsid w:val="00712FAA"/>
    <w:rsid w:val="00714592"/>
    <w:rsid w:val="0071498C"/>
    <w:rsid w:val="00714AAC"/>
    <w:rsid w:val="00723249"/>
    <w:rsid w:val="00727B22"/>
    <w:rsid w:val="00727D6A"/>
    <w:rsid w:val="00733934"/>
    <w:rsid w:val="007344F8"/>
    <w:rsid w:val="00735481"/>
    <w:rsid w:val="007401DF"/>
    <w:rsid w:val="00742CEC"/>
    <w:rsid w:val="00744A98"/>
    <w:rsid w:val="007450C5"/>
    <w:rsid w:val="00746387"/>
    <w:rsid w:val="00752DE6"/>
    <w:rsid w:val="00753799"/>
    <w:rsid w:val="0075609B"/>
    <w:rsid w:val="0075684F"/>
    <w:rsid w:val="0076106D"/>
    <w:rsid w:val="00766725"/>
    <w:rsid w:val="00767F64"/>
    <w:rsid w:val="007707C7"/>
    <w:rsid w:val="00770E0D"/>
    <w:rsid w:val="007737C6"/>
    <w:rsid w:val="007746DF"/>
    <w:rsid w:val="00775468"/>
    <w:rsid w:val="007764E3"/>
    <w:rsid w:val="00776C45"/>
    <w:rsid w:val="0078295B"/>
    <w:rsid w:val="00784E21"/>
    <w:rsid w:val="00787634"/>
    <w:rsid w:val="007912C2"/>
    <w:rsid w:val="00791FEC"/>
    <w:rsid w:val="00792F36"/>
    <w:rsid w:val="0079480E"/>
    <w:rsid w:val="007A1AEB"/>
    <w:rsid w:val="007A21DE"/>
    <w:rsid w:val="007A2BA5"/>
    <w:rsid w:val="007A3A96"/>
    <w:rsid w:val="007A6F1B"/>
    <w:rsid w:val="007A76AD"/>
    <w:rsid w:val="007B0582"/>
    <w:rsid w:val="007B38DD"/>
    <w:rsid w:val="007C54B8"/>
    <w:rsid w:val="007C639A"/>
    <w:rsid w:val="007D03E6"/>
    <w:rsid w:val="007D26D6"/>
    <w:rsid w:val="007D296F"/>
    <w:rsid w:val="007D5927"/>
    <w:rsid w:val="007E047C"/>
    <w:rsid w:val="007E09FD"/>
    <w:rsid w:val="007E187F"/>
    <w:rsid w:val="007E22C3"/>
    <w:rsid w:val="007E58EA"/>
    <w:rsid w:val="007E6BE1"/>
    <w:rsid w:val="007E72C3"/>
    <w:rsid w:val="007F015D"/>
    <w:rsid w:val="007F4E85"/>
    <w:rsid w:val="007F6DD2"/>
    <w:rsid w:val="007F7CA1"/>
    <w:rsid w:val="007F7E9B"/>
    <w:rsid w:val="0080071B"/>
    <w:rsid w:val="00803590"/>
    <w:rsid w:val="00805447"/>
    <w:rsid w:val="008130AE"/>
    <w:rsid w:val="0081500D"/>
    <w:rsid w:val="00817B4A"/>
    <w:rsid w:val="00820712"/>
    <w:rsid w:val="00826309"/>
    <w:rsid w:val="008278B4"/>
    <w:rsid w:val="0083080F"/>
    <w:rsid w:val="00834F3C"/>
    <w:rsid w:val="0084025D"/>
    <w:rsid w:val="00840760"/>
    <w:rsid w:val="00843082"/>
    <w:rsid w:val="008471B6"/>
    <w:rsid w:val="00847D0B"/>
    <w:rsid w:val="008547A3"/>
    <w:rsid w:val="00855CCE"/>
    <w:rsid w:val="00855F4C"/>
    <w:rsid w:val="008628BF"/>
    <w:rsid w:val="008651F8"/>
    <w:rsid w:val="008673E2"/>
    <w:rsid w:val="008675EA"/>
    <w:rsid w:val="008702B9"/>
    <w:rsid w:val="0087178A"/>
    <w:rsid w:val="00872B17"/>
    <w:rsid w:val="00876945"/>
    <w:rsid w:val="0087740F"/>
    <w:rsid w:val="008803FF"/>
    <w:rsid w:val="0088041D"/>
    <w:rsid w:val="008818D2"/>
    <w:rsid w:val="00883691"/>
    <w:rsid w:val="008838D3"/>
    <w:rsid w:val="00883ABC"/>
    <w:rsid w:val="0088610B"/>
    <w:rsid w:val="00887F57"/>
    <w:rsid w:val="00890082"/>
    <w:rsid w:val="0089031E"/>
    <w:rsid w:val="00897120"/>
    <w:rsid w:val="008A030C"/>
    <w:rsid w:val="008A0B53"/>
    <w:rsid w:val="008A2F38"/>
    <w:rsid w:val="008A31C6"/>
    <w:rsid w:val="008A437C"/>
    <w:rsid w:val="008A4587"/>
    <w:rsid w:val="008A48BC"/>
    <w:rsid w:val="008A5BF1"/>
    <w:rsid w:val="008A64BF"/>
    <w:rsid w:val="008A6C88"/>
    <w:rsid w:val="008B1BD8"/>
    <w:rsid w:val="008B4B83"/>
    <w:rsid w:val="008B5B54"/>
    <w:rsid w:val="008B7C51"/>
    <w:rsid w:val="008C57ED"/>
    <w:rsid w:val="008C7F6A"/>
    <w:rsid w:val="008D3A7E"/>
    <w:rsid w:val="008D4702"/>
    <w:rsid w:val="008D4E23"/>
    <w:rsid w:val="008E11C2"/>
    <w:rsid w:val="008E2284"/>
    <w:rsid w:val="008E35AE"/>
    <w:rsid w:val="008E4E86"/>
    <w:rsid w:val="008E7FBA"/>
    <w:rsid w:val="008F1842"/>
    <w:rsid w:val="008F29A1"/>
    <w:rsid w:val="008F4404"/>
    <w:rsid w:val="008F4EF9"/>
    <w:rsid w:val="008F59C2"/>
    <w:rsid w:val="009012D4"/>
    <w:rsid w:val="00905B2D"/>
    <w:rsid w:val="0090620A"/>
    <w:rsid w:val="00910640"/>
    <w:rsid w:val="00913A79"/>
    <w:rsid w:val="0091402B"/>
    <w:rsid w:val="00914264"/>
    <w:rsid w:val="00914472"/>
    <w:rsid w:val="00914A88"/>
    <w:rsid w:val="00915A1E"/>
    <w:rsid w:val="00917074"/>
    <w:rsid w:val="00923D0D"/>
    <w:rsid w:val="009269CB"/>
    <w:rsid w:val="009269EB"/>
    <w:rsid w:val="0093270D"/>
    <w:rsid w:val="009344A5"/>
    <w:rsid w:val="00935BB5"/>
    <w:rsid w:val="00936016"/>
    <w:rsid w:val="00942DF2"/>
    <w:rsid w:val="009456EB"/>
    <w:rsid w:val="009457F7"/>
    <w:rsid w:val="00951914"/>
    <w:rsid w:val="0095199D"/>
    <w:rsid w:val="00952297"/>
    <w:rsid w:val="00957B28"/>
    <w:rsid w:val="00961101"/>
    <w:rsid w:val="009617B3"/>
    <w:rsid w:val="009653BD"/>
    <w:rsid w:val="00965D75"/>
    <w:rsid w:val="0096646D"/>
    <w:rsid w:val="0097290C"/>
    <w:rsid w:val="0097356A"/>
    <w:rsid w:val="00974750"/>
    <w:rsid w:val="009807DE"/>
    <w:rsid w:val="009827B9"/>
    <w:rsid w:val="00984F9F"/>
    <w:rsid w:val="00991078"/>
    <w:rsid w:val="009927D1"/>
    <w:rsid w:val="00992AE3"/>
    <w:rsid w:val="00994A21"/>
    <w:rsid w:val="009954F3"/>
    <w:rsid w:val="00996868"/>
    <w:rsid w:val="009A00C0"/>
    <w:rsid w:val="009A0155"/>
    <w:rsid w:val="009A0E19"/>
    <w:rsid w:val="009A2EAA"/>
    <w:rsid w:val="009A4200"/>
    <w:rsid w:val="009A46AB"/>
    <w:rsid w:val="009A6911"/>
    <w:rsid w:val="009B0396"/>
    <w:rsid w:val="009B0419"/>
    <w:rsid w:val="009B26D5"/>
    <w:rsid w:val="009B4B3B"/>
    <w:rsid w:val="009B7844"/>
    <w:rsid w:val="009C1B6F"/>
    <w:rsid w:val="009C2940"/>
    <w:rsid w:val="009C2FEF"/>
    <w:rsid w:val="009C5464"/>
    <w:rsid w:val="009C737C"/>
    <w:rsid w:val="009D31AA"/>
    <w:rsid w:val="009D3B1C"/>
    <w:rsid w:val="009D585A"/>
    <w:rsid w:val="009E1977"/>
    <w:rsid w:val="009E204E"/>
    <w:rsid w:val="009E2973"/>
    <w:rsid w:val="009E751A"/>
    <w:rsid w:val="009F1C70"/>
    <w:rsid w:val="009F5AE1"/>
    <w:rsid w:val="009F5EAA"/>
    <w:rsid w:val="009F6133"/>
    <w:rsid w:val="009F74FC"/>
    <w:rsid w:val="009F7F9B"/>
    <w:rsid w:val="00A030C7"/>
    <w:rsid w:val="00A03C07"/>
    <w:rsid w:val="00A07758"/>
    <w:rsid w:val="00A10FD0"/>
    <w:rsid w:val="00A11E89"/>
    <w:rsid w:val="00A14A55"/>
    <w:rsid w:val="00A15383"/>
    <w:rsid w:val="00A16256"/>
    <w:rsid w:val="00A17C59"/>
    <w:rsid w:val="00A204FB"/>
    <w:rsid w:val="00A23C51"/>
    <w:rsid w:val="00A25754"/>
    <w:rsid w:val="00A31A7D"/>
    <w:rsid w:val="00A33490"/>
    <w:rsid w:val="00A34654"/>
    <w:rsid w:val="00A421D9"/>
    <w:rsid w:val="00A45AA9"/>
    <w:rsid w:val="00A46FC1"/>
    <w:rsid w:val="00A50691"/>
    <w:rsid w:val="00A50DB9"/>
    <w:rsid w:val="00A54093"/>
    <w:rsid w:val="00A600D9"/>
    <w:rsid w:val="00A60532"/>
    <w:rsid w:val="00A62939"/>
    <w:rsid w:val="00A62CFD"/>
    <w:rsid w:val="00A712D8"/>
    <w:rsid w:val="00A713C7"/>
    <w:rsid w:val="00A85376"/>
    <w:rsid w:val="00A85414"/>
    <w:rsid w:val="00A9092C"/>
    <w:rsid w:val="00AA54C8"/>
    <w:rsid w:val="00AB0A90"/>
    <w:rsid w:val="00AB5572"/>
    <w:rsid w:val="00AB72AC"/>
    <w:rsid w:val="00AC22F1"/>
    <w:rsid w:val="00AC7760"/>
    <w:rsid w:val="00AC7B39"/>
    <w:rsid w:val="00AD22D3"/>
    <w:rsid w:val="00AD2C5B"/>
    <w:rsid w:val="00AD697A"/>
    <w:rsid w:val="00AD7310"/>
    <w:rsid w:val="00AD7482"/>
    <w:rsid w:val="00AE2791"/>
    <w:rsid w:val="00AE490B"/>
    <w:rsid w:val="00AE4F63"/>
    <w:rsid w:val="00AE52A4"/>
    <w:rsid w:val="00AF1F71"/>
    <w:rsid w:val="00AF6949"/>
    <w:rsid w:val="00B00FB0"/>
    <w:rsid w:val="00B021C2"/>
    <w:rsid w:val="00B028DC"/>
    <w:rsid w:val="00B02BC6"/>
    <w:rsid w:val="00B035C1"/>
    <w:rsid w:val="00B04BE0"/>
    <w:rsid w:val="00B05842"/>
    <w:rsid w:val="00B05C50"/>
    <w:rsid w:val="00B069D7"/>
    <w:rsid w:val="00B11389"/>
    <w:rsid w:val="00B14656"/>
    <w:rsid w:val="00B30A32"/>
    <w:rsid w:val="00B324F3"/>
    <w:rsid w:val="00B32EF1"/>
    <w:rsid w:val="00B33DE8"/>
    <w:rsid w:val="00B33FFE"/>
    <w:rsid w:val="00B34ACF"/>
    <w:rsid w:val="00B36595"/>
    <w:rsid w:val="00B37DBA"/>
    <w:rsid w:val="00B433DA"/>
    <w:rsid w:val="00B43B08"/>
    <w:rsid w:val="00B43C7A"/>
    <w:rsid w:val="00B47E58"/>
    <w:rsid w:val="00B51912"/>
    <w:rsid w:val="00B5236E"/>
    <w:rsid w:val="00B5660D"/>
    <w:rsid w:val="00B574D5"/>
    <w:rsid w:val="00B60A6E"/>
    <w:rsid w:val="00B620EE"/>
    <w:rsid w:val="00B627E9"/>
    <w:rsid w:val="00B6405E"/>
    <w:rsid w:val="00B67481"/>
    <w:rsid w:val="00B71360"/>
    <w:rsid w:val="00B71CE6"/>
    <w:rsid w:val="00B76F91"/>
    <w:rsid w:val="00B7767F"/>
    <w:rsid w:val="00B818DB"/>
    <w:rsid w:val="00B8665E"/>
    <w:rsid w:val="00B8714B"/>
    <w:rsid w:val="00B91744"/>
    <w:rsid w:val="00B94ADA"/>
    <w:rsid w:val="00B9737C"/>
    <w:rsid w:val="00BA1801"/>
    <w:rsid w:val="00BA4CF6"/>
    <w:rsid w:val="00BB5D66"/>
    <w:rsid w:val="00BC188F"/>
    <w:rsid w:val="00BC1C8C"/>
    <w:rsid w:val="00BC21F6"/>
    <w:rsid w:val="00BC2829"/>
    <w:rsid w:val="00BC45EF"/>
    <w:rsid w:val="00BC5485"/>
    <w:rsid w:val="00BC5BB9"/>
    <w:rsid w:val="00BC5C42"/>
    <w:rsid w:val="00BC725A"/>
    <w:rsid w:val="00BD2D18"/>
    <w:rsid w:val="00BD3F72"/>
    <w:rsid w:val="00BD7F5C"/>
    <w:rsid w:val="00BE08FB"/>
    <w:rsid w:val="00BE0A33"/>
    <w:rsid w:val="00BE206A"/>
    <w:rsid w:val="00BE45A7"/>
    <w:rsid w:val="00BE56A9"/>
    <w:rsid w:val="00BE643F"/>
    <w:rsid w:val="00BE6EA2"/>
    <w:rsid w:val="00BF0A03"/>
    <w:rsid w:val="00C00520"/>
    <w:rsid w:val="00C014CB"/>
    <w:rsid w:val="00C023C2"/>
    <w:rsid w:val="00C028FD"/>
    <w:rsid w:val="00C0503E"/>
    <w:rsid w:val="00C1466B"/>
    <w:rsid w:val="00C1625C"/>
    <w:rsid w:val="00C164E6"/>
    <w:rsid w:val="00C20428"/>
    <w:rsid w:val="00C20F73"/>
    <w:rsid w:val="00C24205"/>
    <w:rsid w:val="00C2450C"/>
    <w:rsid w:val="00C2454D"/>
    <w:rsid w:val="00C24DD2"/>
    <w:rsid w:val="00C3140A"/>
    <w:rsid w:val="00C3144F"/>
    <w:rsid w:val="00C339C9"/>
    <w:rsid w:val="00C349AB"/>
    <w:rsid w:val="00C35A31"/>
    <w:rsid w:val="00C41F3E"/>
    <w:rsid w:val="00C42ED9"/>
    <w:rsid w:val="00C4395C"/>
    <w:rsid w:val="00C43D80"/>
    <w:rsid w:val="00C45A74"/>
    <w:rsid w:val="00C52D05"/>
    <w:rsid w:val="00C53EFF"/>
    <w:rsid w:val="00C54B91"/>
    <w:rsid w:val="00C55D6D"/>
    <w:rsid w:val="00C60CC6"/>
    <w:rsid w:val="00C629CC"/>
    <w:rsid w:val="00C63AA0"/>
    <w:rsid w:val="00C67286"/>
    <w:rsid w:val="00C67AD2"/>
    <w:rsid w:val="00C73592"/>
    <w:rsid w:val="00C743C9"/>
    <w:rsid w:val="00C76325"/>
    <w:rsid w:val="00C7654F"/>
    <w:rsid w:val="00C76CA1"/>
    <w:rsid w:val="00C816EC"/>
    <w:rsid w:val="00C81BAA"/>
    <w:rsid w:val="00C82A41"/>
    <w:rsid w:val="00C84C45"/>
    <w:rsid w:val="00C86A43"/>
    <w:rsid w:val="00C86F4A"/>
    <w:rsid w:val="00C9122C"/>
    <w:rsid w:val="00C9172F"/>
    <w:rsid w:val="00C9197A"/>
    <w:rsid w:val="00C92193"/>
    <w:rsid w:val="00C94861"/>
    <w:rsid w:val="00C95792"/>
    <w:rsid w:val="00C96E88"/>
    <w:rsid w:val="00CA450A"/>
    <w:rsid w:val="00CA45FA"/>
    <w:rsid w:val="00CA4FF8"/>
    <w:rsid w:val="00CB034B"/>
    <w:rsid w:val="00CB150F"/>
    <w:rsid w:val="00CB1C76"/>
    <w:rsid w:val="00CB24E4"/>
    <w:rsid w:val="00CB28EB"/>
    <w:rsid w:val="00CB6374"/>
    <w:rsid w:val="00CB65C5"/>
    <w:rsid w:val="00CC09ED"/>
    <w:rsid w:val="00CC0AB1"/>
    <w:rsid w:val="00CC12FE"/>
    <w:rsid w:val="00CC23B2"/>
    <w:rsid w:val="00CC45B0"/>
    <w:rsid w:val="00CC464A"/>
    <w:rsid w:val="00CC5AF6"/>
    <w:rsid w:val="00CC6036"/>
    <w:rsid w:val="00CC7C7D"/>
    <w:rsid w:val="00CD51CC"/>
    <w:rsid w:val="00CD65EB"/>
    <w:rsid w:val="00CE1CF4"/>
    <w:rsid w:val="00CE2A4A"/>
    <w:rsid w:val="00CE4946"/>
    <w:rsid w:val="00CF15A1"/>
    <w:rsid w:val="00CF1B05"/>
    <w:rsid w:val="00CF52BE"/>
    <w:rsid w:val="00CF5734"/>
    <w:rsid w:val="00D02401"/>
    <w:rsid w:val="00D04388"/>
    <w:rsid w:val="00D07E7E"/>
    <w:rsid w:val="00D1044A"/>
    <w:rsid w:val="00D10640"/>
    <w:rsid w:val="00D12591"/>
    <w:rsid w:val="00D127BA"/>
    <w:rsid w:val="00D13B6C"/>
    <w:rsid w:val="00D153A8"/>
    <w:rsid w:val="00D2390A"/>
    <w:rsid w:val="00D23915"/>
    <w:rsid w:val="00D23E41"/>
    <w:rsid w:val="00D26589"/>
    <w:rsid w:val="00D319ED"/>
    <w:rsid w:val="00D35359"/>
    <w:rsid w:val="00D35971"/>
    <w:rsid w:val="00D37050"/>
    <w:rsid w:val="00D44F77"/>
    <w:rsid w:val="00D46862"/>
    <w:rsid w:val="00D50124"/>
    <w:rsid w:val="00D5296A"/>
    <w:rsid w:val="00D52F30"/>
    <w:rsid w:val="00D54470"/>
    <w:rsid w:val="00D54988"/>
    <w:rsid w:val="00D60596"/>
    <w:rsid w:val="00D6200B"/>
    <w:rsid w:val="00D64187"/>
    <w:rsid w:val="00D6791D"/>
    <w:rsid w:val="00D70A50"/>
    <w:rsid w:val="00D72F98"/>
    <w:rsid w:val="00D774B7"/>
    <w:rsid w:val="00D80A77"/>
    <w:rsid w:val="00D819C6"/>
    <w:rsid w:val="00D83B6B"/>
    <w:rsid w:val="00D8491F"/>
    <w:rsid w:val="00D91453"/>
    <w:rsid w:val="00D91B68"/>
    <w:rsid w:val="00D924AA"/>
    <w:rsid w:val="00D92F16"/>
    <w:rsid w:val="00D94EBE"/>
    <w:rsid w:val="00D95804"/>
    <w:rsid w:val="00D97F87"/>
    <w:rsid w:val="00DA352D"/>
    <w:rsid w:val="00DA49D9"/>
    <w:rsid w:val="00DB0467"/>
    <w:rsid w:val="00DB093F"/>
    <w:rsid w:val="00DB0BF2"/>
    <w:rsid w:val="00DB1341"/>
    <w:rsid w:val="00DB1DB5"/>
    <w:rsid w:val="00DB270A"/>
    <w:rsid w:val="00DB57A5"/>
    <w:rsid w:val="00DC1115"/>
    <w:rsid w:val="00DC5585"/>
    <w:rsid w:val="00DC6792"/>
    <w:rsid w:val="00DC68A1"/>
    <w:rsid w:val="00DC6D4B"/>
    <w:rsid w:val="00DD2125"/>
    <w:rsid w:val="00DD4CDA"/>
    <w:rsid w:val="00DD4FA4"/>
    <w:rsid w:val="00DD663F"/>
    <w:rsid w:val="00DE37FF"/>
    <w:rsid w:val="00DE4D8D"/>
    <w:rsid w:val="00DE5438"/>
    <w:rsid w:val="00DE67DE"/>
    <w:rsid w:val="00DE7D8D"/>
    <w:rsid w:val="00DF12CF"/>
    <w:rsid w:val="00DF1B35"/>
    <w:rsid w:val="00DF67DF"/>
    <w:rsid w:val="00DF7BCA"/>
    <w:rsid w:val="00E002BE"/>
    <w:rsid w:val="00E00E28"/>
    <w:rsid w:val="00E026BB"/>
    <w:rsid w:val="00E02734"/>
    <w:rsid w:val="00E05393"/>
    <w:rsid w:val="00E05E62"/>
    <w:rsid w:val="00E12E30"/>
    <w:rsid w:val="00E135EC"/>
    <w:rsid w:val="00E1390C"/>
    <w:rsid w:val="00E148F4"/>
    <w:rsid w:val="00E15CBC"/>
    <w:rsid w:val="00E15F5C"/>
    <w:rsid w:val="00E170CB"/>
    <w:rsid w:val="00E2054D"/>
    <w:rsid w:val="00E26C99"/>
    <w:rsid w:val="00E30222"/>
    <w:rsid w:val="00E330B2"/>
    <w:rsid w:val="00E35C66"/>
    <w:rsid w:val="00E36B0B"/>
    <w:rsid w:val="00E40042"/>
    <w:rsid w:val="00E41F97"/>
    <w:rsid w:val="00E42B94"/>
    <w:rsid w:val="00E44078"/>
    <w:rsid w:val="00E45220"/>
    <w:rsid w:val="00E471D2"/>
    <w:rsid w:val="00E50ED6"/>
    <w:rsid w:val="00E51184"/>
    <w:rsid w:val="00E5222B"/>
    <w:rsid w:val="00E54E1A"/>
    <w:rsid w:val="00E62BD4"/>
    <w:rsid w:val="00E6594C"/>
    <w:rsid w:val="00E72508"/>
    <w:rsid w:val="00E745B9"/>
    <w:rsid w:val="00E74CDA"/>
    <w:rsid w:val="00E775BA"/>
    <w:rsid w:val="00E80524"/>
    <w:rsid w:val="00E813E1"/>
    <w:rsid w:val="00E82142"/>
    <w:rsid w:val="00E87C60"/>
    <w:rsid w:val="00E87C7F"/>
    <w:rsid w:val="00E9136A"/>
    <w:rsid w:val="00E939A9"/>
    <w:rsid w:val="00EA63F3"/>
    <w:rsid w:val="00EA777D"/>
    <w:rsid w:val="00EB0DF6"/>
    <w:rsid w:val="00EB2D39"/>
    <w:rsid w:val="00EB3765"/>
    <w:rsid w:val="00EB3D83"/>
    <w:rsid w:val="00EB7F72"/>
    <w:rsid w:val="00EC0D5B"/>
    <w:rsid w:val="00EC1040"/>
    <w:rsid w:val="00EC4872"/>
    <w:rsid w:val="00EC53E4"/>
    <w:rsid w:val="00ED0CCE"/>
    <w:rsid w:val="00ED1DD0"/>
    <w:rsid w:val="00ED2D45"/>
    <w:rsid w:val="00ED4487"/>
    <w:rsid w:val="00ED6CBA"/>
    <w:rsid w:val="00EE0409"/>
    <w:rsid w:val="00EE2957"/>
    <w:rsid w:val="00EE44F5"/>
    <w:rsid w:val="00EE523C"/>
    <w:rsid w:val="00EE61A4"/>
    <w:rsid w:val="00EE7AF3"/>
    <w:rsid w:val="00EF1B5F"/>
    <w:rsid w:val="00EF2C1F"/>
    <w:rsid w:val="00EF35BB"/>
    <w:rsid w:val="00EF3970"/>
    <w:rsid w:val="00EF3E66"/>
    <w:rsid w:val="00EF4C6F"/>
    <w:rsid w:val="00EF4FD6"/>
    <w:rsid w:val="00EF7D9D"/>
    <w:rsid w:val="00F00048"/>
    <w:rsid w:val="00F01F05"/>
    <w:rsid w:val="00F02A61"/>
    <w:rsid w:val="00F034D1"/>
    <w:rsid w:val="00F03752"/>
    <w:rsid w:val="00F067EF"/>
    <w:rsid w:val="00F10941"/>
    <w:rsid w:val="00F10D3B"/>
    <w:rsid w:val="00F12511"/>
    <w:rsid w:val="00F21069"/>
    <w:rsid w:val="00F2356B"/>
    <w:rsid w:val="00F24934"/>
    <w:rsid w:val="00F2544B"/>
    <w:rsid w:val="00F254F2"/>
    <w:rsid w:val="00F25742"/>
    <w:rsid w:val="00F25BD4"/>
    <w:rsid w:val="00F269AC"/>
    <w:rsid w:val="00F320A5"/>
    <w:rsid w:val="00F3476F"/>
    <w:rsid w:val="00F36233"/>
    <w:rsid w:val="00F37F49"/>
    <w:rsid w:val="00F40FD7"/>
    <w:rsid w:val="00F41877"/>
    <w:rsid w:val="00F43133"/>
    <w:rsid w:val="00F50D45"/>
    <w:rsid w:val="00F50DF0"/>
    <w:rsid w:val="00F516C0"/>
    <w:rsid w:val="00F520A5"/>
    <w:rsid w:val="00F52F8F"/>
    <w:rsid w:val="00F54AB0"/>
    <w:rsid w:val="00F54D40"/>
    <w:rsid w:val="00F55207"/>
    <w:rsid w:val="00F57F79"/>
    <w:rsid w:val="00F6029E"/>
    <w:rsid w:val="00F64AD9"/>
    <w:rsid w:val="00F66470"/>
    <w:rsid w:val="00F67111"/>
    <w:rsid w:val="00F677B7"/>
    <w:rsid w:val="00F704CD"/>
    <w:rsid w:val="00F707C5"/>
    <w:rsid w:val="00F712C8"/>
    <w:rsid w:val="00F736A4"/>
    <w:rsid w:val="00F77EBE"/>
    <w:rsid w:val="00F823F8"/>
    <w:rsid w:val="00F8364A"/>
    <w:rsid w:val="00F84E52"/>
    <w:rsid w:val="00F85246"/>
    <w:rsid w:val="00F8792B"/>
    <w:rsid w:val="00F92A8B"/>
    <w:rsid w:val="00F94611"/>
    <w:rsid w:val="00F95C07"/>
    <w:rsid w:val="00FA5167"/>
    <w:rsid w:val="00FA6317"/>
    <w:rsid w:val="00FA6C78"/>
    <w:rsid w:val="00FA7203"/>
    <w:rsid w:val="00FA7A6D"/>
    <w:rsid w:val="00FA7F8A"/>
    <w:rsid w:val="00FB1E35"/>
    <w:rsid w:val="00FB4901"/>
    <w:rsid w:val="00FB4FAF"/>
    <w:rsid w:val="00FB77A0"/>
    <w:rsid w:val="00FC50A1"/>
    <w:rsid w:val="00FC5E7F"/>
    <w:rsid w:val="00FD0987"/>
    <w:rsid w:val="00FD3838"/>
    <w:rsid w:val="00FD38AB"/>
    <w:rsid w:val="00FD3AD8"/>
    <w:rsid w:val="00FD5521"/>
    <w:rsid w:val="00FE0CEC"/>
    <w:rsid w:val="00FE239B"/>
    <w:rsid w:val="00FE2FE2"/>
    <w:rsid w:val="00FE3436"/>
    <w:rsid w:val="00FE703F"/>
    <w:rsid w:val="00FE76F5"/>
    <w:rsid w:val="00FE7B20"/>
    <w:rsid w:val="00FF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5C448"/>
  <w15:docId w15:val="{103B95C5-5451-4A83-90DD-84E8977F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DE0"/>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115431"/>
    <w:pPr>
      <w:spacing w:after="0" w:line="240" w:lineRule="auto"/>
    </w:pPr>
    <w:rPr>
      <w:rFonts w:ascii="Times New Roman" w:eastAsia="Times New Roman" w:hAnsi="Times New Roman"/>
      <w:sz w:val="24"/>
      <w:szCs w:val="24"/>
    </w:rPr>
  </w:style>
  <w:style w:type="character" w:customStyle="1" w:styleId="rvts3">
    <w:name w:val="rvts3"/>
    <w:rsid w:val="00E12E30"/>
    <w:rPr>
      <w:rFonts w:cs="Times New Roman"/>
      <w:color w:val="000000"/>
      <w:sz w:val="20"/>
      <w:szCs w:val="20"/>
    </w:rPr>
  </w:style>
  <w:style w:type="character" w:customStyle="1" w:styleId="rvts5">
    <w:name w:val="rvts5"/>
    <w:rsid w:val="00E12E30"/>
    <w:rPr>
      <w:sz w:val="26"/>
      <w:szCs w:val="26"/>
      <w:u w:val="single"/>
    </w:rPr>
  </w:style>
  <w:style w:type="character" w:customStyle="1" w:styleId="apple-converted-space">
    <w:name w:val="apple-converted-space"/>
    <w:basedOn w:val="DefaultParagraphFont"/>
    <w:rsid w:val="003A17D7"/>
  </w:style>
  <w:style w:type="paragraph" w:styleId="BalloonText">
    <w:name w:val="Balloon Text"/>
    <w:basedOn w:val="Normal"/>
    <w:link w:val="BalloonTextChar"/>
    <w:uiPriority w:val="99"/>
    <w:semiHidden/>
    <w:unhideWhenUsed/>
    <w:rsid w:val="007E5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8EA"/>
    <w:rPr>
      <w:rFonts w:ascii="Tahoma" w:eastAsia="Calibri" w:hAnsi="Tahoma" w:cs="Tahoma"/>
      <w:sz w:val="16"/>
      <w:szCs w:val="16"/>
      <w:lang w:val="sr-Latn-CS"/>
    </w:rPr>
  </w:style>
  <w:style w:type="paragraph" w:customStyle="1" w:styleId="rvps6">
    <w:name w:val="rvps6"/>
    <w:basedOn w:val="Normal"/>
    <w:rsid w:val="009D3B1C"/>
    <w:pPr>
      <w:spacing w:after="0" w:line="240" w:lineRule="auto"/>
      <w:ind w:left="376" w:hanging="250"/>
    </w:pPr>
    <w:rPr>
      <w:rFonts w:ascii="Times New Roman" w:eastAsia="Times New Roman" w:hAnsi="Times New Roman"/>
      <w:sz w:val="24"/>
      <w:szCs w:val="24"/>
    </w:rPr>
  </w:style>
  <w:style w:type="paragraph" w:styleId="Header">
    <w:name w:val="header"/>
    <w:basedOn w:val="Normal"/>
    <w:link w:val="HeaderChar"/>
    <w:uiPriority w:val="99"/>
    <w:semiHidden/>
    <w:unhideWhenUsed/>
    <w:rsid w:val="002623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0D"/>
    <w:rPr>
      <w:rFonts w:ascii="Calibri" w:eastAsia="Calibri" w:hAnsi="Calibri" w:cs="Times New Roman"/>
      <w:lang w:val="sr-Latn-CS"/>
    </w:rPr>
  </w:style>
  <w:style w:type="paragraph" w:styleId="Footer">
    <w:name w:val="footer"/>
    <w:basedOn w:val="Normal"/>
    <w:link w:val="FooterChar"/>
    <w:uiPriority w:val="99"/>
    <w:unhideWhenUsed/>
    <w:rsid w:val="00262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0D"/>
    <w:rPr>
      <w:rFonts w:ascii="Calibri" w:eastAsia="Calibri" w:hAnsi="Calibri" w:cs="Times New Roman"/>
      <w:lang w:val="sr-Latn-CS"/>
    </w:rPr>
  </w:style>
  <w:style w:type="paragraph" w:customStyle="1" w:styleId="Default">
    <w:name w:val="Default"/>
    <w:rsid w:val="004254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ongtext">
    <w:name w:val="long_text"/>
    <w:basedOn w:val="DefaultParagraphFont"/>
    <w:rsid w:val="00E5222B"/>
  </w:style>
  <w:style w:type="paragraph" w:customStyle="1" w:styleId="t-9-8">
    <w:name w:val="t-9-8"/>
    <w:basedOn w:val="Normal"/>
    <w:rsid w:val="00E5222B"/>
    <w:pPr>
      <w:spacing w:before="100" w:beforeAutospacing="1" w:after="100" w:afterAutospacing="1" w:line="240" w:lineRule="auto"/>
    </w:pPr>
    <w:rPr>
      <w:rFonts w:ascii="Times New Roman" w:eastAsia="Times New Roman" w:hAnsi="Times New Roman"/>
      <w:sz w:val="24"/>
      <w:szCs w:val="24"/>
      <w:lang w:val="en-US"/>
    </w:rPr>
  </w:style>
  <w:style w:type="character" w:styleId="Hyperlink">
    <w:name w:val="Hyperlink"/>
    <w:basedOn w:val="DefaultParagraphFont"/>
    <w:uiPriority w:val="99"/>
    <w:unhideWhenUsed/>
    <w:rsid w:val="00D043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40700">
      <w:bodyDiv w:val="1"/>
      <w:marLeft w:val="0"/>
      <w:marRight w:val="0"/>
      <w:marTop w:val="0"/>
      <w:marBottom w:val="0"/>
      <w:divBdr>
        <w:top w:val="none" w:sz="0" w:space="0" w:color="auto"/>
        <w:left w:val="none" w:sz="0" w:space="0" w:color="auto"/>
        <w:bottom w:val="none" w:sz="0" w:space="0" w:color="auto"/>
        <w:right w:val="none" w:sz="0" w:space="0" w:color="auto"/>
      </w:divBdr>
    </w:div>
    <w:div w:id="54371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in.gov.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7CFCB-397A-4CF2-9BFA-2EBF38106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12</Pages>
  <Words>4915</Words>
  <Characters>28019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Stojanovic</dc:creator>
  <cp:lastModifiedBy>Snezana Marinovic</cp:lastModifiedBy>
  <cp:revision>114</cp:revision>
  <cp:lastPrinted>2018-04-05T13:16:00Z</cp:lastPrinted>
  <dcterms:created xsi:type="dcterms:W3CDTF">2018-04-03T08:26:00Z</dcterms:created>
  <dcterms:modified xsi:type="dcterms:W3CDTF">2018-04-05T13:16:00Z</dcterms:modified>
</cp:coreProperties>
</file>