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472" w:rsidRPr="00216137" w:rsidRDefault="00216137" w:rsidP="00141DEA">
      <w:pPr>
        <w:spacing w:after="0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  <w:r w:rsidRPr="0021613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ПРЕДЛОГ</w:t>
      </w:r>
      <w:r w:rsidR="006503CB" w:rsidRPr="0021613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37472" w:rsidRPr="0021613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ЗАКОН</w:t>
      </w:r>
      <w:r w:rsidR="006503CB" w:rsidRPr="0021613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</w:p>
    <w:p w:rsidR="00784A3B" w:rsidRPr="00216137" w:rsidRDefault="00BC1030" w:rsidP="00B7375A">
      <w:pPr>
        <w:tabs>
          <w:tab w:val="left" w:pos="9360"/>
        </w:tabs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1613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 ИЗМЕНАМА И ДОПУНАМА</w:t>
      </w:r>
      <w:r w:rsidR="00037472" w:rsidRPr="0021613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ЗАКОНА О </w:t>
      </w:r>
      <w:r w:rsidRPr="0021613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РЕГУЛИСАЊУ ЈАВНОГ ДУГА РЕПУБЛИКЕ СРБИЈЕ ПО ОСНОВУ НЕИ</w:t>
      </w:r>
      <w:r w:rsidR="0021613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СПЛАЋЕНЕ ДЕВИЗНЕ ШТЕДЊЕ ГРАЂАНА </w:t>
      </w:r>
      <w:r w:rsidRPr="0021613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ПОЛОЖЕНЕ КОД БАНАКА ЧИЈЕ ЈЕ СЕДИШТЕ НА ТЕРИТОРИЈИ РЕПУБЛИКЕ СРБИЈЕ И ЊИХОВИМ ФИЛИЈАЛАМА НА ТЕРИТОРИЈАМА БИВШИХ РЕПУБЛИКА СФРЈ</w:t>
      </w:r>
    </w:p>
    <w:p w:rsidR="00037472" w:rsidRPr="00114EB4" w:rsidRDefault="00037472" w:rsidP="00784A3B">
      <w:pPr>
        <w:pStyle w:val="wyq060---pododeljak"/>
        <w:shd w:val="clear" w:color="auto" w:fill="FFFFFF"/>
        <w:rPr>
          <w:rFonts w:ascii="Times New Roman" w:hAnsi="Times New Roman" w:cs="Times New Roman"/>
          <w:sz w:val="24"/>
          <w:szCs w:val="24"/>
          <w:lang w:val="sr-Cyrl-CS"/>
        </w:rPr>
      </w:pPr>
      <w:bookmarkStart w:id="1" w:name="clan_1"/>
      <w:bookmarkEnd w:id="1"/>
      <w:r w:rsidRPr="00114EB4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2939B9" w:rsidRDefault="00037472" w:rsidP="00784A3B">
      <w:pPr>
        <w:pStyle w:val="wyq060---pododeljak"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4EB4">
        <w:rPr>
          <w:rFonts w:ascii="Times New Roman" w:hAnsi="Times New Roman" w:cs="Times New Roman"/>
          <w:sz w:val="24"/>
          <w:szCs w:val="24"/>
          <w:lang w:val="sr-Cyrl-CS"/>
        </w:rPr>
        <w:t>У Закону о регулисању</w:t>
      </w:r>
      <w:r w:rsidR="00DB1143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4EB4">
        <w:rPr>
          <w:rFonts w:ascii="Times New Roman" w:hAnsi="Times New Roman" w:cs="Times New Roman"/>
          <w:sz w:val="24"/>
          <w:szCs w:val="24"/>
          <w:lang w:val="sr-Cyrl-CS"/>
        </w:rPr>
        <w:t>јавног</w:t>
      </w:r>
      <w:r w:rsidR="00DB1143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4EB4">
        <w:rPr>
          <w:rFonts w:ascii="Times New Roman" w:hAnsi="Times New Roman" w:cs="Times New Roman"/>
          <w:sz w:val="24"/>
          <w:szCs w:val="24"/>
          <w:lang w:val="sr-Cyrl-CS"/>
        </w:rPr>
        <w:t>дуга</w:t>
      </w:r>
      <w:r w:rsidR="00DB1143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4F4E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</w:t>
      </w:r>
      <w:r w:rsidR="00072BF7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Србије </w:t>
      </w:r>
      <w:r w:rsidRPr="00114EB4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DB1143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4EB4">
        <w:rPr>
          <w:rFonts w:ascii="Times New Roman" w:hAnsi="Times New Roman" w:cs="Times New Roman"/>
          <w:sz w:val="24"/>
          <w:szCs w:val="24"/>
          <w:lang w:val="sr-Cyrl-CS"/>
        </w:rPr>
        <w:t>основу</w:t>
      </w:r>
      <w:r w:rsidR="00DB1143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B15C6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неисплаћене </w:t>
      </w:r>
      <w:r w:rsidRPr="00114EB4">
        <w:rPr>
          <w:rFonts w:ascii="Times New Roman" w:hAnsi="Times New Roman" w:cs="Times New Roman"/>
          <w:sz w:val="24"/>
          <w:szCs w:val="24"/>
          <w:lang w:val="sr-Cyrl-CS"/>
        </w:rPr>
        <w:t>девизне</w:t>
      </w:r>
      <w:r w:rsidR="00DB1143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14EB4">
        <w:rPr>
          <w:rFonts w:ascii="Times New Roman" w:hAnsi="Times New Roman" w:cs="Times New Roman"/>
          <w:sz w:val="24"/>
          <w:szCs w:val="24"/>
          <w:lang w:val="sr-Cyrl-CS"/>
        </w:rPr>
        <w:t>штедње</w:t>
      </w:r>
      <w:r w:rsidR="00DB1143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1030" w:rsidRPr="00114EB4">
        <w:rPr>
          <w:rFonts w:ascii="Times New Roman" w:hAnsi="Times New Roman" w:cs="Times New Roman"/>
          <w:sz w:val="24"/>
          <w:szCs w:val="24"/>
          <w:lang w:val="sr-Cyrl-CS"/>
        </w:rPr>
        <w:t xml:space="preserve">грађана </w:t>
      </w:r>
      <w:r w:rsidR="000B15C6" w:rsidRPr="00114EB4">
        <w:rPr>
          <w:rFonts w:ascii="Times New Roman" w:hAnsi="Times New Roman" w:cs="Times New Roman"/>
          <w:sz w:val="24"/>
          <w:szCs w:val="24"/>
          <w:lang w:val="sr-Cyrl-CS"/>
        </w:rPr>
        <w:t>положене код банака чије је седиште</w:t>
      </w:r>
      <w:r w:rsidR="000B15C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 територији </w:t>
      </w:r>
      <w:r w:rsidR="000B15C6" w:rsidRPr="00043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Републике Србије и њиховим филијалама на територијама бивших република СФРЈ</w:t>
      </w:r>
      <w:r w:rsidR="000B15C6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0B15C6">
        <w:rPr>
          <w:rFonts w:ascii="Times New Roman" w:hAnsi="Times New Roman" w:cs="Times New Roman"/>
          <w:bCs/>
          <w:sz w:val="24"/>
          <w:szCs w:val="24"/>
          <w:lang w:val="sr-Cyrl-CS"/>
        </w:rPr>
        <w:t>(</w:t>
      </w:r>
      <w:r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>„Службени</w:t>
      </w:r>
      <w:r w:rsidR="00DB1143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>гласник РС”</w:t>
      </w:r>
      <w:r w:rsidR="00141DEA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>, бр</w:t>
      </w:r>
      <w:r w:rsidR="000B15C6">
        <w:rPr>
          <w:rFonts w:ascii="Times New Roman" w:hAnsi="Times New Roman" w:cs="Times New Roman"/>
          <w:bCs/>
          <w:sz w:val="24"/>
          <w:szCs w:val="24"/>
          <w:lang w:val="sr-Cyrl-CS"/>
        </w:rPr>
        <w:t>ој</w:t>
      </w:r>
      <w:r w:rsidR="00141DEA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BC1030">
        <w:rPr>
          <w:rFonts w:ascii="Times New Roman" w:hAnsi="Times New Roman" w:cs="Times New Roman"/>
          <w:bCs/>
          <w:sz w:val="24"/>
          <w:szCs w:val="24"/>
          <w:lang w:val="sr-Latn-RS"/>
        </w:rPr>
        <w:t>108/16</w:t>
      </w:r>
      <w:r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), </w:t>
      </w:r>
      <w:r w:rsidR="002A16FE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</w:t>
      </w:r>
      <w:r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>члан</w:t>
      </w:r>
      <w:r w:rsidR="002A16FE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079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F0792C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став </w:t>
      </w:r>
      <w:r w:rsidR="00F0792C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2</w:t>
      </w:r>
      <w:r w:rsidR="00F0792C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r w:rsidR="00F0792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после </w:t>
      </w:r>
      <w:r w:rsidR="00F0792C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речи: „</w:t>
      </w:r>
      <w:r w:rsidR="00F0792C" w:rsidRPr="00043EF3">
        <w:rPr>
          <w:rFonts w:ascii="Times New Roman" w:hAnsi="Times New Roman" w:cs="Times New Roman"/>
          <w:sz w:val="24"/>
          <w:szCs w:val="24"/>
          <w:lang w:val="sr-Cyrl-CS"/>
        </w:rPr>
        <w:t>интересног рачуна</w:t>
      </w:r>
      <w:r w:rsidR="00F0792C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F079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додају се </w:t>
      </w:r>
      <w:r w:rsidR="00F0792C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речи: „</w:t>
      </w:r>
      <w:r w:rsidR="00F079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обрачун броја дана по </w:t>
      </w:r>
      <w:r w:rsidR="00281DFB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методи</w:t>
      </w:r>
      <w:r w:rsidR="00F079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30/360</w:t>
      </w:r>
      <w:r w:rsidR="00072BF7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072BF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784A3B" w:rsidRPr="00784A3B" w:rsidRDefault="00784A3B" w:rsidP="00784A3B">
      <w:pPr>
        <w:pStyle w:val="wyq060---pododeljak"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037472" w:rsidRPr="00B75D7C" w:rsidRDefault="00037472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:rsidR="002939B9" w:rsidRPr="00216137" w:rsidRDefault="00037472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i/>
          <w:sz w:val="24"/>
          <w:szCs w:val="24"/>
          <w:lang w:val="sr-Cyrl-CS"/>
        </w:rPr>
      </w:pPr>
      <w:r w:rsidRPr="00B75D7C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ab/>
      </w:r>
      <w:r w:rsidR="000B15C6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 w:rsidR="000B15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члану </w:t>
      </w:r>
      <w:r w:rsidR="000B15C6">
        <w:rPr>
          <w:rFonts w:ascii="Times New Roman" w:hAnsi="Times New Roman" w:cs="Times New Roman"/>
          <w:bCs/>
          <w:sz w:val="24"/>
          <w:szCs w:val="24"/>
          <w:lang w:val="sr-Cyrl-CS"/>
        </w:rPr>
        <w:t>5</w:t>
      </w:r>
      <w:r w:rsidR="000B15C6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0B15C6">
        <w:rPr>
          <w:rFonts w:ascii="Times New Roman" w:hAnsi="Times New Roman" w:cs="Times New Roman"/>
          <w:bCs/>
          <w:sz w:val="24"/>
          <w:szCs w:val="24"/>
          <w:lang w:val="sr-Cyrl-CS"/>
        </w:rPr>
        <w:t>речи</w:t>
      </w:r>
      <w:r w:rsidR="009E6F14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0B15C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</w:t>
      </w:r>
      <w:r w:rsidR="000B15C6" w:rsidRPr="00043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 31. августа 2018. године и закључно са 28. фебруаром 2023</w:t>
      </w:r>
      <w:r w:rsidR="000B15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</w:t>
      </w:r>
      <w:r w:rsidR="000B15C6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” </w:t>
      </w:r>
      <w:r w:rsidR="000B15C6">
        <w:rPr>
          <w:rFonts w:ascii="Times New Roman" w:hAnsi="Times New Roman" w:cs="Times New Roman"/>
          <w:bCs/>
          <w:sz w:val="24"/>
          <w:szCs w:val="24"/>
          <w:lang w:val="sr-Cyrl-CS"/>
        </w:rPr>
        <w:t>замењују се речима</w:t>
      </w:r>
      <w:r w:rsidR="009E6F14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0B15C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</w:t>
      </w:r>
      <w:r w:rsidR="000B15C6" w:rsidRPr="00043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 31. августа 201</w:t>
      </w:r>
      <w:r w:rsidR="000B15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="000B15C6" w:rsidRPr="00043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 и закључно</w:t>
      </w:r>
      <w:r w:rsidR="000B15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са </w:t>
      </w:r>
      <w:r w:rsidR="000B15C6" w:rsidRPr="00043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="000B15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="000B15C6" w:rsidRPr="00043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фебруаром 202</w:t>
      </w:r>
      <w:r w:rsidR="000B15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="000B15C6" w:rsidRPr="00043EF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године</w:t>
      </w:r>
      <w:r w:rsidR="000B15C6" w:rsidRPr="00B75D7C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0B15C6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bookmarkStart w:id="2" w:name="clan_2"/>
      <w:bookmarkEnd w:id="2"/>
    </w:p>
    <w:p w:rsidR="00784A3B" w:rsidRPr="00216137" w:rsidRDefault="00784A3B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i/>
          <w:sz w:val="24"/>
          <w:szCs w:val="24"/>
          <w:lang w:val="sr-Cyrl-CS"/>
        </w:rPr>
      </w:pPr>
    </w:p>
    <w:p w:rsidR="00037472" w:rsidRDefault="00037472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:rsidR="002939B9" w:rsidRDefault="00037472" w:rsidP="00784A3B">
      <w:pPr>
        <w:pStyle w:val="clan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color w:val="000000"/>
          <w:lang w:val="sr-Cyrl-CS"/>
        </w:rPr>
      </w:pPr>
      <w:r w:rsidRPr="00B75D7C">
        <w:rPr>
          <w:rFonts w:ascii="Times New Roman" w:hAnsi="Times New Roman" w:cs="Times New Roman"/>
          <w:b w:val="0"/>
          <w:color w:val="000000"/>
          <w:lang w:val="sr-Cyrl-CS"/>
        </w:rPr>
        <w:tab/>
      </w:r>
      <w:r w:rsidR="00072BF7" w:rsidRPr="000B15C6">
        <w:rPr>
          <w:rFonts w:ascii="Times New Roman" w:hAnsi="Times New Roman" w:cs="Times New Roman"/>
          <w:b w:val="0"/>
          <w:color w:val="000000"/>
          <w:lang w:val="sr-Cyrl-CS"/>
        </w:rPr>
        <w:t>У члану 11</w:t>
      </w:r>
      <w:r w:rsidR="00114EB4">
        <w:rPr>
          <w:rFonts w:ascii="Times New Roman" w:hAnsi="Times New Roman" w:cs="Times New Roman"/>
          <w:b w:val="0"/>
          <w:color w:val="000000"/>
          <w:lang w:val="sr-Cyrl-CS"/>
        </w:rPr>
        <w:t>.</w:t>
      </w:r>
      <w:r w:rsidR="00072BF7" w:rsidRPr="000B15C6">
        <w:rPr>
          <w:rFonts w:ascii="Times New Roman" w:hAnsi="Times New Roman" w:cs="Times New Roman"/>
          <w:b w:val="0"/>
          <w:color w:val="000000"/>
          <w:lang w:val="sr-Cyrl-CS"/>
        </w:rPr>
        <w:t xml:space="preserve"> став 1. </w:t>
      </w:r>
      <w:r w:rsidR="00072BF7" w:rsidRPr="000B15C6">
        <w:rPr>
          <w:rFonts w:ascii="Times New Roman" w:hAnsi="Times New Roman" w:cs="Times New Roman"/>
          <w:b w:val="0"/>
          <w:bCs w:val="0"/>
          <w:lang w:val="sr-Cyrl-CS"/>
        </w:rPr>
        <w:t>речи</w:t>
      </w:r>
      <w:r w:rsidR="009E6F14">
        <w:rPr>
          <w:rFonts w:ascii="Times New Roman" w:hAnsi="Times New Roman" w:cs="Times New Roman"/>
          <w:b w:val="0"/>
          <w:bCs w:val="0"/>
          <w:lang w:val="sr-Cyrl-CS"/>
        </w:rPr>
        <w:t>:</w:t>
      </w:r>
      <w:r w:rsidR="00072BF7" w:rsidRPr="000B15C6">
        <w:rPr>
          <w:rFonts w:ascii="Times New Roman" w:hAnsi="Times New Roman" w:cs="Times New Roman"/>
          <w:b w:val="0"/>
          <w:bCs w:val="0"/>
          <w:lang w:val="sr-Cyrl-CS"/>
        </w:rPr>
        <w:t xml:space="preserve"> „годину дана</w:t>
      </w:r>
      <w:r w:rsidR="00072BF7" w:rsidRPr="000B15C6">
        <w:rPr>
          <w:rFonts w:ascii="Times New Roman" w:hAnsi="Times New Roman" w:cs="Times New Roman"/>
          <w:b w:val="0"/>
          <w:lang w:val="sr-Cyrl-CS"/>
        </w:rPr>
        <w:t>”</w:t>
      </w:r>
      <w:r w:rsidR="00072BF7" w:rsidRPr="000B15C6">
        <w:rPr>
          <w:rFonts w:ascii="Times New Roman" w:hAnsi="Times New Roman" w:cs="Times New Roman"/>
          <w:b w:val="0"/>
          <w:bCs w:val="0"/>
          <w:lang w:val="sr-Cyrl-CS"/>
        </w:rPr>
        <w:t xml:space="preserve"> замењују се речима</w:t>
      </w:r>
      <w:r w:rsidR="009E6F14">
        <w:rPr>
          <w:rFonts w:ascii="Times New Roman" w:hAnsi="Times New Roman" w:cs="Times New Roman"/>
          <w:b w:val="0"/>
          <w:bCs w:val="0"/>
          <w:lang w:val="sr-Cyrl-CS"/>
        </w:rPr>
        <w:t>:</w:t>
      </w:r>
      <w:r w:rsidR="00072BF7" w:rsidRPr="000B15C6">
        <w:rPr>
          <w:rFonts w:ascii="Times New Roman" w:hAnsi="Times New Roman" w:cs="Times New Roman"/>
          <w:b w:val="0"/>
          <w:bCs w:val="0"/>
          <w:lang w:val="sr-Cyrl-CS"/>
        </w:rPr>
        <w:t xml:space="preserve"> „две године</w:t>
      </w:r>
      <w:r w:rsidR="00072BF7" w:rsidRPr="000B15C6">
        <w:rPr>
          <w:rFonts w:ascii="Times New Roman" w:hAnsi="Times New Roman" w:cs="Times New Roman"/>
          <w:b w:val="0"/>
          <w:lang w:val="sr-Cyrl-CS"/>
        </w:rPr>
        <w:t>”</w:t>
      </w:r>
      <w:r w:rsidR="00072BF7" w:rsidRPr="000B15C6">
        <w:rPr>
          <w:rFonts w:ascii="Times New Roman" w:hAnsi="Times New Roman" w:cs="Times New Roman"/>
          <w:b w:val="0"/>
          <w:bCs w:val="0"/>
          <w:lang w:val="sr-Cyrl-CS"/>
        </w:rPr>
        <w:t>.</w:t>
      </w:r>
    </w:p>
    <w:p w:rsidR="00784A3B" w:rsidRPr="00D31426" w:rsidRDefault="00784A3B" w:rsidP="00784A3B">
      <w:pPr>
        <w:pStyle w:val="clan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color w:val="000000"/>
          <w:lang w:val="sr-Cyrl-RS"/>
        </w:rPr>
      </w:pPr>
    </w:p>
    <w:p w:rsidR="00114EB4" w:rsidRPr="00B75D7C" w:rsidRDefault="00037472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4.</w:t>
      </w:r>
    </w:p>
    <w:p w:rsidR="00E8702E" w:rsidRDefault="00F01B88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4EB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</w:t>
      </w:r>
      <w:r w:rsidRPr="00114EB4">
        <w:rPr>
          <w:rFonts w:ascii="Times New Roman" w:hAnsi="Times New Roman" w:cs="Times New Roman"/>
          <w:color w:val="000000"/>
          <w:lang w:val="sr-Cyrl-CS"/>
        </w:rPr>
        <w:t>1</w:t>
      </w:r>
      <w:r w:rsidRPr="00114EB4">
        <w:rPr>
          <w:rFonts w:ascii="Times New Roman" w:hAnsi="Times New Roman" w:cs="Times New Roman"/>
          <w:color w:val="000000"/>
          <w:lang w:val="sr-Latn-RS"/>
        </w:rPr>
        <w:t>2</w:t>
      </w:r>
      <w:r w:rsidR="00114EB4">
        <w:rPr>
          <w:rFonts w:ascii="Times New Roman" w:hAnsi="Times New Roman" w:cs="Times New Roman"/>
          <w:color w:val="000000"/>
          <w:lang w:val="sr-Cyrl-RS"/>
        </w:rPr>
        <w:t>.</w:t>
      </w:r>
      <w:r w:rsidRPr="00114EB4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910CFF">
        <w:rPr>
          <w:rFonts w:ascii="Times New Roman" w:hAnsi="Times New Roman" w:cs="Times New Roman"/>
          <w:bCs/>
          <w:sz w:val="24"/>
          <w:szCs w:val="24"/>
          <w:lang w:val="sr-Cyrl-CS"/>
        </w:rPr>
        <w:t>став 2. после</w:t>
      </w:r>
      <w:r w:rsidRPr="00114EB4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речи</w:t>
      </w:r>
      <w:r w:rsidR="009E6F14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„штедне књижице</w:t>
      </w:r>
      <w:r w:rsidR="00114EB4"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додају се </w:t>
      </w:r>
      <w:r w:rsidR="00FB73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запета и 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речи</w:t>
      </w:r>
      <w:r w:rsidR="009E6F14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</w:t>
      </w:r>
      <w:r w:rsidR="00CC1EEF">
        <w:rPr>
          <w:rFonts w:ascii="Times New Roman" w:hAnsi="Times New Roman" w:cs="Times New Roman"/>
          <w:bCs/>
          <w:sz w:val="24"/>
          <w:szCs w:val="24"/>
          <w:lang w:val="sr-Cyrl-CS"/>
        </w:rPr>
        <w:t>односно</w:t>
      </w:r>
      <w:r w:rsidR="002E292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оригинал</w:t>
      </w:r>
      <w:r w:rsidR="00D31426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910CF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картице 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девизн</w:t>
      </w:r>
      <w:r w:rsidR="00910CFF">
        <w:rPr>
          <w:rFonts w:ascii="Times New Roman" w:hAnsi="Times New Roman" w:cs="Times New Roman"/>
          <w:bCs/>
          <w:sz w:val="24"/>
          <w:szCs w:val="24"/>
          <w:lang w:val="sr-Cyrl-CS"/>
        </w:rPr>
        <w:t>ог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10CFF">
        <w:rPr>
          <w:rFonts w:ascii="Times New Roman" w:hAnsi="Times New Roman" w:cs="Times New Roman"/>
          <w:bCs/>
          <w:sz w:val="24"/>
          <w:szCs w:val="24"/>
          <w:lang w:val="sr-Cyrl-CS"/>
        </w:rPr>
        <w:t>рачуна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”.</w:t>
      </w:r>
    </w:p>
    <w:p w:rsidR="00910CFF" w:rsidRPr="00910CFF" w:rsidRDefault="00910CFF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У ставу 3. речи: „</w:t>
      </w:r>
      <w:r w:rsidRPr="00CD24E0">
        <w:rPr>
          <w:rFonts w:ascii="Times New Roman" w:hAnsi="Times New Roman" w:cs="Times New Roman"/>
          <w:sz w:val="24"/>
          <w:szCs w:val="24"/>
        </w:rPr>
        <w:t>надлежних органа и институција</w:t>
      </w:r>
      <w:r w:rsidRPr="00910CF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” </w:t>
      </w:r>
      <w:r w:rsidRPr="00910CFF">
        <w:rPr>
          <w:rFonts w:ascii="Times New Roman" w:hAnsi="Times New Roman" w:cs="Times New Roman"/>
          <w:sz w:val="24"/>
          <w:szCs w:val="24"/>
          <w:lang w:val="sr-Cyrl-CS"/>
        </w:rPr>
        <w:t>замењују се речима: „</w:t>
      </w:r>
      <w:r>
        <w:rPr>
          <w:rFonts w:ascii="Times New Roman" w:hAnsi="Times New Roman" w:cs="Times New Roman"/>
          <w:sz w:val="24"/>
          <w:szCs w:val="24"/>
          <w:lang w:val="sr-Cyrl-CS"/>
        </w:rPr>
        <w:t>надлежних органа, односно финансијских институција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0A18BC" w:rsidRDefault="004B4F4E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Став 5. мења се и гласи: </w:t>
      </w:r>
    </w:p>
    <w:p w:rsidR="00114EB4" w:rsidRPr="00114EB4" w:rsidRDefault="001E5F12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„Надлежни орган</w:t>
      </w:r>
      <w:r w:rsidR="000A18BC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односно финансијска институција из става 3. овог члана јесте орган, односно финансијска институција </w:t>
      </w:r>
      <w:r w:rsidRPr="0040339A">
        <w:rPr>
          <w:rFonts w:ascii="Times New Roman" w:hAnsi="Times New Roman" w:cs="Times New Roman"/>
          <w:sz w:val="24"/>
          <w:szCs w:val="24"/>
          <w:lang w:val="sr-Cyrl-CS"/>
        </w:rPr>
        <w:t>коју је бивша република СФРЈ овластила да издаје потврде из тог става.</w:t>
      </w:r>
      <w:r w:rsidR="00E8702E"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E8702E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114EB4" w:rsidRDefault="00114EB4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14EB4" w:rsidRPr="00114EB4" w:rsidRDefault="00114EB4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12307C" w:rsidRDefault="00114EB4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114EB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</w:t>
      </w:r>
      <w:r w:rsidRPr="00114EB4">
        <w:rPr>
          <w:rFonts w:ascii="Times New Roman" w:hAnsi="Times New Roman" w:cs="Times New Roman"/>
          <w:color w:val="000000"/>
          <w:lang w:val="sr-Cyrl-CS"/>
        </w:rPr>
        <w:t>1</w:t>
      </w:r>
      <w:r>
        <w:rPr>
          <w:rFonts w:ascii="Times New Roman" w:hAnsi="Times New Roman" w:cs="Times New Roman"/>
          <w:color w:val="000000"/>
          <w:lang w:val="sr-Cyrl-RS"/>
        </w:rPr>
        <w:t>3.</w:t>
      </w:r>
      <w:r w:rsidRPr="00114EB4"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2454F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</w:t>
      </w:r>
      <w:r w:rsidR="00952E46" w:rsidRPr="002454F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2454F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2.</w:t>
      </w:r>
      <w:r w:rsidR="00952E46" w:rsidRPr="002454F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3.</w:t>
      </w:r>
      <w:r w:rsidRPr="002454F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после речи</w:t>
      </w:r>
      <w:r w:rsidR="009E6F14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„штедне књижице” додају се </w:t>
      </w:r>
      <w:r w:rsidR="00FB73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запета и 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речи</w:t>
      </w:r>
      <w:r w:rsidR="009E6F14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</w:t>
      </w:r>
      <w:r w:rsidR="00FF55D7">
        <w:rPr>
          <w:rFonts w:ascii="Times New Roman" w:hAnsi="Times New Roman" w:cs="Times New Roman"/>
          <w:bCs/>
          <w:sz w:val="24"/>
          <w:szCs w:val="24"/>
          <w:lang w:val="sr-Cyrl-CS"/>
        </w:rPr>
        <w:t>односно</w:t>
      </w:r>
      <w:r w:rsidR="00F574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оригинал</w:t>
      </w:r>
      <w:r w:rsidR="00FF55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картице</w:t>
      </w:r>
      <w:r w:rsidR="00910CF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девизн</w:t>
      </w:r>
      <w:r w:rsidR="00910CFF">
        <w:rPr>
          <w:rFonts w:ascii="Times New Roman" w:hAnsi="Times New Roman" w:cs="Times New Roman"/>
          <w:bCs/>
          <w:sz w:val="24"/>
          <w:szCs w:val="24"/>
          <w:lang w:val="sr-Cyrl-CS"/>
        </w:rPr>
        <w:t>ог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910CFF">
        <w:rPr>
          <w:rFonts w:ascii="Times New Roman" w:hAnsi="Times New Roman" w:cs="Times New Roman"/>
          <w:bCs/>
          <w:sz w:val="24"/>
          <w:szCs w:val="24"/>
          <w:lang w:val="sr-Cyrl-CS"/>
        </w:rPr>
        <w:t>рачуна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”.</w:t>
      </w:r>
    </w:p>
    <w:p w:rsidR="00784A3B" w:rsidRDefault="00784A3B" w:rsidP="00784A3B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114EB4" w:rsidRDefault="00114EB4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6.</w:t>
      </w:r>
    </w:p>
    <w:p w:rsidR="00910CFF" w:rsidRDefault="00910CFF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У члану 17. став 1. </w:t>
      </w:r>
      <w:r w:rsidRPr="00910CFF">
        <w:rPr>
          <w:rFonts w:ascii="Times New Roman" w:hAnsi="Times New Roman" w:cs="Times New Roman"/>
          <w:bCs/>
          <w:sz w:val="24"/>
          <w:szCs w:val="24"/>
          <w:lang w:val="sr-Cyrl-CS"/>
        </w:rPr>
        <w:t>после</w:t>
      </w:r>
      <w:r w:rsidRPr="00114EB4">
        <w:rPr>
          <w:rFonts w:ascii="Times New Roman" w:hAnsi="Times New Roman" w:cs="Times New Roman"/>
          <w:color w:val="000000"/>
          <w:lang w:val="sr-Cyrl-RS"/>
        </w:rPr>
        <w:t xml:space="preserve"> 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речи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„штедне књижице” додају се </w:t>
      </w:r>
      <w:r w:rsidR="00952E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запета и 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речи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</w:t>
      </w:r>
      <w:r w:rsidR="00852C4E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F574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747A">
        <w:rPr>
          <w:rFonts w:ascii="Times New Roman" w:hAnsi="Times New Roman" w:cs="Times New Roman"/>
          <w:bCs/>
          <w:sz w:val="24"/>
          <w:szCs w:val="24"/>
          <w:lang w:val="sr-Cyrl-CS"/>
        </w:rPr>
        <w:t>оригинал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картице девизног рачуна</w:t>
      </w:r>
      <w:r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F574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784A3B" w:rsidRPr="00F5747A" w:rsidRDefault="00910CFF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  <w:r w:rsidR="00123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ставу </w:t>
      </w:r>
      <w:r w:rsidR="00CC1EEF">
        <w:rPr>
          <w:rFonts w:ascii="Times New Roman" w:hAnsi="Times New Roman" w:cs="Times New Roman"/>
          <w:bCs/>
          <w:sz w:val="24"/>
          <w:szCs w:val="24"/>
          <w:lang w:val="sr-Latn-RS"/>
        </w:rPr>
        <w:t>2</w:t>
      </w:r>
      <w:r w:rsidR="0012307C">
        <w:rPr>
          <w:rFonts w:ascii="Times New Roman" w:hAnsi="Times New Roman" w:cs="Times New Roman"/>
          <w:bCs/>
          <w:sz w:val="24"/>
          <w:szCs w:val="24"/>
          <w:lang w:val="sr-Cyrl-CS"/>
        </w:rPr>
        <w:t>. после речи</w:t>
      </w:r>
      <w:r w:rsidR="00D31426">
        <w:rPr>
          <w:rFonts w:ascii="Times New Roman" w:hAnsi="Times New Roman" w:cs="Times New Roman"/>
          <w:bCs/>
          <w:sz w:val="24"/>
          <w:szCs w:val="24"/>
          <w:lang w:val="sr-Latn-RS"/>
        </w:rPr>
        <w:t>:</w:t>
      </w:r>
      <w:r w:rsidR="00123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2307C"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„</w:t>
      </w:r>
      <w:r w:rsidR="00123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поништене </w:t>
      </w:r>
      <w:r w:rsidR="0012307C"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штедне књижице” додају се </w:t>
      </w:r>
      <w:r w:rsidR="00952E46">
        <w:rPr>
          <w:rFonts w:ascii="Times New Roman" w:hAnsi="Times New Roman" w:cs="Times New Roman"/>
          <w:bCs/>
          <w:sz w:val="24"/>
          <w:szCs w:val="24"/>
          <w:lang w:val="sr-Cyrl-CS"/>
        </w:rPr>
        <w:t>запета</w:t>
      </w:r>
      <w:r w:rsidR="00FB73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</w:t>
      </w:r>
      <w:r w:rsidR="0012307C"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речи</w:t>
      </w:r>
      <w:r w:rsidR="0012307C">
        <w:rPr>
          <w:rFonts w:ascii="Times New Roman" w:hAnsi="Times New Roman" w:cs="Times New Roman"/>
          <w:bCs/>
          <w:sz w:val="24"/>
          <w:szCs w:val="24"/>
          <w:lang w:val="sr-Cyrl-CS"/>
        </w:rPr>
        <w:t>:</w:t>
      </w:r>
      <w:r w:rsidR="0012307C"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„</w:t>
      </w:r>
      <w:r w:rsidR="00852C4E">
        <w:rPr>
          <w:rFonts w:ascii="Times New Roman" w:hAnsi="Times New Roman" w:cs="Times New Roman"/>
          <w:sz w:val="24"/>
          <w:szCs w:val="24"/>
          <w:lang w:val="sr-Cyrl-CS"/>
        </w:rPr>
        <w:t>односно</w:t>
      </w:r>
      <w:r w:rsidR="0012307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картице девизног рачуна</w:t>
      </w:r>
      <w:r w:rsidR="0012307C"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A74A5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а после речи: „оригинал </w:t>
      </w:r>
      <w:r w:rsidR="00A74A56">
        <w:rPr>
          <w:rFonts w:ascii="Times New Roman" w:hAnsi="Times New Roman" w:cs="Times New Roman"/>
          <w:bCs/>
          <w:sz w:val="24"/>
          <w:szCs w:val="24"/>
          <w:lang w:val="sr-Cyrl-RS"/>
        </w:rPr>
        <w:t>штедне</w:t>
      </w:r>
      <w:r w:rsidR="00FF55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књижице</w:t>
      </w:r>
      <w:r w:rsidR="00FF55D7"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952E4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FF55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додају се </w:t>
      </w:r>
      <w:r w:rsidR="00FB73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запета и </w:t>
      </w:r>
      <w:r w:rsidR="00FF55D7">
        <w:rPr>
          <w:rFonts w:ascii="Times New Roman" w:hAnsi="Times New Roman" w:cs="Times New Roman"/>
          <w:bCs/>
          <w:sz w:val="24"/>
          <w:szCs w:val="24"/>
          <w:lang w:val="sr-Cyrl-CS"/>
        </w:rPr>
        <w:t>речи: „односно</w:t>
      </w:r>
      <w:r w:rsidR="00F5747A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оригинал</w:t>
      </w:r>
      <w:r w:rsidR="00FF55D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картице девизног рачуна</w:t>
      </w:r>
      <w:r w:rsidR="00FF55D7" w:rsidRPr="00114EB4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12307C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CC1EEF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</w:t>
      </w:r>
      <w:r w:rsidR="00F5747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D31426" w:rsidRDefault="00D31426" w:rsidP="00784A3B">
      <w:pPr>
        <w:pStyle w:val="Normal1"/>
        <w:shd w:val="clear" w:color="auto" w:fill="FFFFFF"/>
        <w:spacing w:before="0" w:after="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12307C" w:rsidRPr="00114EB4" w:rsidRDefault="0012307C" w:rsidP="00784A3B">
      <w:pPr>
        <w:pStyle w:val="Normal1"/>
        <w:shd w:val="clear" w:color="auto" w:fill="FFFFFF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7.</w:t>
      </w:r>
    </w:p>
    <w:p w:rsidR="00BA3F68" w:rsidRDefault="00037472" w:rsidP="00A91046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CS"/>
        </w:rPr>
      </w:pP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Овај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закон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ступа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снагу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B15C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осмог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дана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дана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објављивања у „Службеном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гласнику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Републике</w:t>
      </w:r>
      <w:r w:rsidR="00DB1143" w:rsidRPr="00B75D7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F5747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Србије”</w:t>
      </w:r>
      <w:r w:rsidR="00A9104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BA3F68" w:rsidSect="00D40CDA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501" w:rsidRDefault="00301501" w:rsidP="00D40CDA">
      <w:pPr>
        <w:spacing w:after="0" w:line="240" w:lineRule="auto"/>
      </w:pPr>
      <w:r>
        <w:separator/>
      </w:r>
    </w:p>
  </w:endnote>
  <w:endnote w:type="continuationSeparator" w:id="0">
    <w:p w:rsidR="00301501" w:rsidRDefault="00301501" w:rsidP="00D40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501" w:rsidRDefault="00301501" w:rsidP="00D40CDA">
      <w:pPr>
        <w:spacing w:after="0" w:line="240" w:lineRule="auto"/>
      </w:pPr>
      <w:r>
        <w:separator/>
      </w:r>
    </w:p>
  </w:footnote>
  <w:footnote w:type="continuationSeparator" w:id="0">
    <w:p w:rsidR="00301501" w:rsidRDefault="00301501" w:rsidP="00D40C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CDA" w:rsidRDefault="00D40C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E83"/>
    <w:multiLevelType w:val="hybridMultilevel"/>
    <w:tmpl w:val="66EAB7AE"/>
    <w:lvl w:ilvl="0" w:tplc="4504F86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72"/>
    <w:rsid w:val="000046D8"/>
    <w:rsid w:val="0001103F"/>
    <w:rsid w:val="00037472"/>
    <w:rsid w:val="00072BF7"/>
    <w:rsid w:val="000A18BC"/>
    <w:rsid w:val="000B15C6"/>
    <w:rsid w:val="000E4E6F"/>
    <w:rsid w:val="00114EB4"/>
    <w:rsid w:val="0012307C"/>
    <w:rsid w:val="0013129C"/>
    <w:rsid w:val="00141DEA"/>
    <w:rsid w:val="00153804"/>
    <w:rsid w:val="001845B1"/>
    <w:rsid w:val="00191A4D"/>
    <w:rsid w:val="001B341D"/>
    <w:rsid w:val="001C73EC"/>
    <w:rsid w:val="001E5F12"/>
    <w:rsid w:val="00200D0B"/>
    <w:rsid w:val="00216137"/>
    <w:rsid w:val="002454FE"/>
    <w:rsid w:val="002652AB"/>
    <w:rsid w:val="00281DFB"/>
    <w:rsid w:val="002939B9"/>
    <w:rsid w:val="002A16FE"/>
    <w:rsid w:val="002E292D"/>
    <w:rsid w:val="002F746D"/>
    <w:rsid w:val="00301501"/>
    <w:rsid w:val="00341494"/>
    <w:rsid w:val="003B5605"/>
    <w:rsid w:val="003F2038"/>
    <w:rsid w:val="004A19FA"/>
    <w:rsid w:val="004B4F4E"/>
    <w:rsid w:val="004F1C2F"/>
    <w:rsid w:val="004F210A"/>
    <w:rsid w:val="00561F2D"/>
    <w:rsid w:val="005A4C6A"/>
    <w:rsid w:val="005C78A0"/>
    <w:rsid w:val="005F492B"/>
    <w:rsid w:val="00613C59"/>
    <w:rsid w:val="00641BE6"/>
    <w:rsid w:val="006503CB"/>
    <w:rsid w:val="00651C8A"/>
    <w:rsid w:val="006F350B"/>
    <w:rsid w:val="00784A3B"/>
    <w:rsid w:val="007D4157"/>
    <w:rsid w:val="007D7809"/>
    <w:rsid w:val="007D7A1F"/>
    <w:rsid w:val="007F34D7"/>
    <w:rsid w:val="007F4677"/>
    <w:rsid w:val="00852C4E"/>
    <w:rsid w:val="00896753"/>
    <w:rsid w:val="00901A67"/>
    <w:rsid w:val="00907EF2"/>
    <w:rsid w:val="00910CFF"/>
    <w:rsid w:val="00952E46"/>
    <w:rsid w:val="009935C2"/>
    <w:rsid w:val="009A7E51"/>
    <w:rsid w:val="009E1FF9"/>
    <w:rsid w:val="009E6F14"/>
    <w:rsid w:val="00A31664"/>
    <w:rsid w:val="00A570AA"/>
    <w:rsid w:val="00A74A56"/>
    <w:rsid w:val="00A91046"/>
    <w:rsid w:val="00AB18D1"/>
    <w:rsid w:val="00AD3921"/>
    <w:rsid w:val="00AD4A9C"/>
    <w:rsid w:val="00B34B5B"/>
    <w:rsid w:val="00B54E14"/>
    <w:rsid w:val="00B7375A"/>
    <w:rsid w:val="00B75D7C"/>
    <w:rsid w:val="00B93083"/>
    <w:rsid w:val="00BA3F68"/>
    <w:rsid w:val="00BC1030"/>
    <w:rsid w:val="00BC3DAE"/>
    <w:rsid w:val="00BD1A1B"/>
    <w:rsid w:val="00BE18ED"/>
    <w:rsid w:val="00BE54B0"/>
    <w:rsid w:val="00C12A17"/>
    <w:rsid w:val="00C24016"/>
    <w:rsid w:val="00C446A5"/>
    <w:rsid w:val="00C77227"/>
    <w:rsid w:val="00CC1EEF"/>
    <w:rsid w:val="00CC21B0"/>
    <w:rsid w:val="00D1775F"/>
    <w:rsid w:val="00D31426"/>
    <w:rsid w:val="00D40CDA"/>
    <w:rsid w:val="00D53D87"/>
    <w:rsid w:val="00D97415"/>
    <w:rsid w:val="00DB1143"/>
    <w:rsid w:val="00DB4763"/>
    <w:rsid w:val="00DD0F48"/>
    <w:rsid w:val="00DD4DB1"/>
    <w:rsid w:val="00DD7F12"/>
    <w:rsid w:val="00E329D9"/>
    <w:rsid w:val="00E520E0"/>
    <w:rsid w:val="00E8702E"/>
    <w:rsid w:val="00EB6DB3"/>
    <w:rsid w:val="00F01B88"/>
    <w:rsid w:val="00F025A5"/>
    <w:rsid w:val="00F05BD7"/>
    <w:rsid w:val="00F0792C"/>
    <w:rsid w:val="00F22EDB"/>
    <w:rsid w:val="00F30EC4"/>
    <w:rsid w:val="00F5747A"/>
    <w:rsid w:val="00FB73BC"/>
    <w:rsid w:val="00FF1CE1"/>
    <w:rsid w:val="00FF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69AF73-C81C-4A86-ABE2-CAD0C7EAD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037472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037472"/>
    <w:pPr>
      <w:spacing w:before="48" w:after="48" w:line="240" w:lineRule="auto"/>
    </w:pPr>
    <w:rPr>
      <w:rFonts w:ascii="Arial" w:eastAsia="Times New Roman" w:hAnsi="Arial" w:cs="Arial"/>
    </w:rPr>
  </w:style>
  <w:style w:type="paragraph" w:customStyle="1" w:styleId="wyq060---pododeljak">
    <w:name w:val="wyq060---pododeljak"/>
    <w:basedOn w:val="Normal"/>
    <w:rsid w:val="00037472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styleId="ListParagraph">
    <w:name w:val="List Paragraph"/>
    <w:basedOn w:val="Normal"/>
    <w:uiPriority w:val="34"/>
    <w:qFormat/>
    <w:rsid w:val="009A7E51"/>
    <w:pPr>
      <w:ind w:left="720"/>
      <w:contextualSpacing/>
    </w:pPr>
    <w:rPr>
      <w:rFonts w:ascii="Calibri" w:eastAsia="Calibri" w:hAnsi="Calibri" w:cs="Times New Roman"/>
    </w:rPr>
  </w:style>
  <w:style w:type="paragraph" w:styleId="PlainText">
    <w:name w:val="Plain Text"/>
    <w:basedOn w:val="Normal"/>
    <w:link w:val="PlainTextChar"/>
    <w:uiPriority w:val="99"/>
    <w:unhideWhenUsed/>
    <w:rsid w:val="009A7E51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A7E51"/>
    <w:rPr>
      <w:rFonts w:ascii="Consolas" w:eastAsia="Calibri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D4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0CDA"/>
  </w:style>
  <w:style w:type="paragraph" w:styleId="Footer">
    <w:name w:val="footer"/>
    <w:basedOn w:val="Normal"/>
    <w:link w:val="FooterChar"/>
    <w:uiPriority w:val="99"/>
    <w:unhideWhenUsed/>
    <w:rsid w:val="00D40C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0CDA"/>
  </w:style>
  <w:style w:type="paragraph" w:styleId="BalloonText">
    <w:name w:val="Balloon Text"/>
    <w:basedOn w:val="Normal"/>
    <w:link w:val="BalloonTextChar"/>
    <w:uiPriority w:val="99"/>
    <w:semiHidden/>
    <w:unhideWhenUsed/>
    <w:rsid w:val="004F2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10A"/>
    <w:rPr>
      <w:rFonts w:ascii="Tahoma" w:hAnsi="Tahoma" w:cs="Tahoma"/>
      <w:sz w:val="16"/>
      <w:szCs w:val="16"/>
    </w:rPr>
  </w:style>
  <w:style w:type="paragraph" w:customStyle="1" w:styleId="Normal11">
    <w:name w:val="Normal11"/>
    <w:basedOn w:val="Normal"/>
    <w:rsid w:val="005C78A0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C19D6-B2D5-4E16-8689-798124121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Bojan Grgic</cp:lastModifiedBy>
  <cp:revision>2</cp:revision>
  <cp:lastPrinted>2017-10-16T10:03:00Z</cp:lastPrinted>
  <dcterms:created xsi:type="dcterms:W3CDTF">2017-11-21T13:24:00Z</dcterms:created>
  <dcterms:modified xsi:type="dcterms:W3CDTF">2017-11-21T13:24:00Z</dcterms:modified>
</cp:coreProperties>
</file>