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198" w:rsidRPr="00B91D30" w:rsidRDefault="00190198" w:rsidP="00190198">
      <w:pPr>
        <w:spacing w:after="0"/>
        <w:ind w:firstLine="0"/>
        <w:jc w:val="left"/>
        <w:rPr>
          <w:rFonts w:ascii="Times New Roman" w:hAnsi="Times New Roman" w:cs="Times New Roman"/>
          <w:color w:val="7F7F7F" w:themeColor="text1" w:themeTint="80"/>
          <w:sz w:val="24"/>
          <w:lang w:val="sr-Cyrl-RS"/>
        </w:rPr>
      </w:pPr>
      <w:bookmarkStart w:id="0" w:name="_GoBack"/>
      <w:bookmarkEnd w:id="0"/>
      <w:r w:rsidRPr="00B91D30">
        <w:rPr>
          <w:rFonts w:ascii="Times New Roman" w:hAnsi="Times New Roman" w:cs="Times New Roman"/>
          <w:color w:val="auto"/>
          <w:sz w:val="24"/>
          <w:lang w:val="sr-Cyrl-RS"/>
        </w:rPr>
        <w:t>Прилог 1</w:t>
      </w:r>
      <w:r w:rsidR="007B643F" w:rsidRPr="00B91D30">
        <w:rPr>
          <w:rFonts w:ascii="Times New Roman" w:hAnsi="Times New Roman" w:cs="Times New Roman"/>
          <w:color w:val="auto"/>
          <w:sz w:val="24"/>
          <w:lang w:val="en-US"/>
        </w:rPr>
        <w:t xml:space="preserve"> -</w:t>
      </w:r>
      <w:r w:rsidRPr="00B91D30">
        <w:rPr>
          <w:rFonts w:ascii="Times New Roman" w:hAnsi="Times New Roman" w:cs="Times New Roman"/>
          <w:color w:val="auto"/>
          <w:sz w:val="24"/>
          <w:lang w:val="sr-Cyrl-RS"/>
        </w:rPr>
        <w:t xml:space="preserve"> Пројекција основних макроекономских индикатора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104"/>
        <w:gridCol w:w="1225"/>
        <w:gridCol w:w="1225"/>
        <w:gridCol w:w="1225"/>
        <w:gridCol w:w="1225"/>
      </w:tblGrid>
      <w:tr w:rsidR="00190198" w:rsidRPr="00B91D30" w:rsidTr="00B91D30">
        <w:trPr>
          <w:trHeight w:val="599"/>
        </w:trPr>
        <w:tc>
          <w:tcPr>
            <w:tcW w:w="4104" w:type="dxa"/>
            <w:hideMark/>
          </w:tcPr>
          <w:p w:rsidR="00190198" w:rsidRPr="00B91D30" w:rsidRDefault="00190198" w:rsidP="00F71147">
            <w:pPr>
              <w:spacing w:after="0"/>
              <w:ind w:firstLine="0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  <w:bookmarkStart w:id="1" w:name="RANGE!A1:I56"/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Исказано у процентима осим ако није другачије назначено</w:t>
            </w:r>
            <w:bookmarkEnd w:id="1"/>
          </w:p>
        </w:tc>
        <w:tc>
          <w:tcPr>
            <w:tcW w:w="1225" w:type="dxa"/>
            <w:noWrap/>
            <w:hideMark/>
          </w:tcPr>
          <w:p w:rsidR="00190198" w:rsidRPr="00B91D30" w:rsidRDefault="005D65D9" w:rsidP="00F71147">
            <w:pPr>
              <w:spacing w:after="0"/>
              <w:ind w:firstLine="0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2015</w:t>
            </w:r>
          </w:p>
        </w:tc>
        <w:tc>
          <w:tcPr>
            <w:tcW w:w="1225" w:type="dxa"/>
            <w:noWrap/>
            <w:hideMark/>
          </w:tcPr>
          <w:p w:rsidR="00190198" w:rsidRPr="00B91D30" w:rsidRDefault="00190198" w:rsidP="005D65D9">
            <w:pPr>
              <w:spacing w:after="0"/>
              <w:ind w:firstLine="0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201</w:t>
            </w:r>
            <w:r w:rsidR="005D65D9"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190198" w:rsidRPr="00B91D30" w:rsidRDefault="00190198" w:rsidP="005D65D9">
            <w:pPr>
              <w:spacing w:after="0"/>
              <w:ind w:firstLine="0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201</w:t>
            </w:r>
            <w:r w:rsidR="005D65D9"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B91D30" w:rsidRDefault="00190198" w:rsidP="005D65D9">
            <w:pPr>
              <w:spacing w:after="0"/>
              <w:ind w:firstLine="0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201</w:t>
            </w:r>
            <w:r w:rsidR="005D65D9"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8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Стопа реалног раста БДП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hAnsi="Times New Roman" w:cs="Times New Roman"/>
                <w:bCs w:val="0"/>
                <w:color w:val="auto"/>
                <w:sz w:val="20"/>
                <w:lang w:val="en-US"/>
              </w:rPr>
            </w:pPr>
            <w:r w:rsidRPr="00B91D30">
              <w:rPr>
                <w:rFonts w:ascii="Times New Roman" w:hAnsi="Times New Roman" w:cs="Times New Roman"/>
                <w:sz w:val="20"/>
              </w:rPr>
              <w:t>0,8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91D30">
              <w:rPr>
                <w:rFonts w:ascii="Times New Roman" w:hAnsi="Times New Roman" w:cs="Times New Roman"/>
                <w:sz w:val="20"/>
              </w:rPr>
              <w:t>1,8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91D30">
              <w:rPr>
                <w:rFonts w:ascii="Times New Roman" w:hAnsi="Times New Roman" w:cs="Times New Roman"/>
                <w:sz w:val="20"/>
              </w:rPr>
              <w:t>2,2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91D30">
              <w:rPr>
                <w:rFonts w:ascii="Times New Roman" w:hAnsi="Times New Roman" w:cs="Times New Roman"/>
                <w:sz w:val="20"/>
              </w:rPr>
              <w:t>3,5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 xml:space="preserve">БДП по текућим тржишним ценама </w:t>
            </w:r>
          </w:p>
          <w:p w:rsidR="005D65D9" w:rsidRPr="00B91D30" w:rsidRDefault="005D65D9" w:rsidP="00886A7F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(у м</w:t>
            </w:r>
            <w:r w:rsidR="00886A7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лрд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 xml:space="preserve"> динара)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886A7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3.964.4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886A7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4.137.7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886A7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4.377.</w:t>
            </w:r>
            <w:r w:rsidR="00886A7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886A7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886A7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.711.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</w:tr>
      <w:tr w:rsidR="005D65D9" w:rsidRPr="00B91D30" w:rsidTr="00B91D30">
        <w:trPr>
          <w:trHeight w:val="307"/>
        </w:trPr>
        <w:tc>
          <w:tcPr>
            <w:tcW w:w="9004" w:type="dxa"/>
            <w:gridSpan w:val="5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Извори раста: процентне промене у константним ценама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Лична потрошња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-0,5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2,0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Државна потрошња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-2,2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0,9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-2,8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0,3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Инвестиције у фиксни капитал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8,2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6,6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6,2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5,5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Промена залиха као % БДП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0,0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Извоз робе и услуга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7,8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7,7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7,0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6,7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Увоз робе и услуга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6,0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5,8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4,4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4,3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Допринос расту БДП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Финална домаћа тражња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1,6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1,5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EB2065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2,</w:t>
            </w:r>
            <w:r w:rsidR="00EB2065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7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Инвестициона потрошња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1,5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1,3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1,3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1,2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Лична потрошња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-0,4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0,1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0,7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1,5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Државна потрошња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-0,4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-0,5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0,0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Промена у залихама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0,0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Спољно-трговински биланс робe и услуга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0,1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0,7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0,8</w:t>
            </w:r>
          </w:p>
        </w:tc>
      </w:tr>
      <w:tr w:rsidR="005D65D9" w:rsidRPr="00B91D30" w:rsidTr="00B91D30">
        <w:trPr>
          <w:trHeight w:val="307"/>
        </w:trPr>
        <w:tc>
          <w:tcPr>
            <w:tcW w:w="9004" w:type="dxa"/>
            <w:gridSpan w:val="5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Раст бруто додате вредности делатности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Пољопривреда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-8,3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8,5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2,7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3,1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Индустрија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7,6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3,4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4,8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6,7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Грађевинарство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9,5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7,6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7,2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6,6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Услуге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-1,1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-0,6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0,4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1,8</w:t>
            </w:r>
          </w:p>
        </w:tc>
      </w:tr>
      <w:tr w:rsidR="005D65D9" w:rsidRPr="00B91D30" w:rsidTr="00B91D30">
        <w:trPr>
          <w:trHeight w:val="307"/>
        </w:trPr>
        <w:tc>
          <w:tcPr>
            <w:tcW w:w="9004" w:type="dxa"/>
            <w:gridSpan w:val="5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Допринос расту бруто додате вредности по делатностима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Раст бруто додате вредности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2,2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3,5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Пољопривреда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-0,8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0,3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0,3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Индустрија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0,9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1,8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Грађевинарство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0,5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0,4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0,4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0,4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Услуге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-0,7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-0,3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0,2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1,0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Кретање цена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БДП дефлатор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1,5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2,6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3,5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4,0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Потрошачке цене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(годишњи просек)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1,5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2,8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3,9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3,9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 xml:space="preserve">Кретања у </w:t>
            </w:r>
            <w:r w:rsidR="00EB2065"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спољном</w:t>
            </w: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 xml:space="preserve"> сектору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Извоз робe (ф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о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б) у мил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 xml:space="preserve"> евра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381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347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201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058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Увоз робe (ф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о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б) у мил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 xml:space="preserve"> евра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254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192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135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053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 xml:space="preserve">Салдо трговинског рачуна 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873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-3.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845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-3.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934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-3.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994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 xml:space="preserve">Извоз робe и услуга (% БДП) 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BC7AFF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50</w:t>
            </w:r>
            <w:r w:rsidR="005D65D9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BC7AFF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51</w:t>
            </w:r>
            <w:r w:rsidR="005D65D9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BC7AFF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50</w:t>
            </w:r>
            <w:r w:rsidR="005D65D9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Увоз робe и услуга (% БДП)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bookmarkStart w:id="2" w:name="RANGE!A41"/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Нето извоз добара и услуга (% БДП)</w:t>
            </w:r>
            <w:bookmarkEnd w:id="2"/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-9,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-8,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-7,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Салдо текућег рачуна (% БДП)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-4,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-4,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-4,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</w:tr>
      <w:tr w:rsidR="005D65D9" w:rsidRPr="00B91D30" w:rsidTr="00B91D30">
        <w:trPr>
          <w:trHeight w:val="240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Фискални индикатори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Дефицит сектора опште државе (%БДП)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2,6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,8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Консолидовани приходи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(% БДП)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80618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80618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BC7AFF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40</w:t>
            </w:r>
            <w:r w:rsidR="005D65D9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Консолидовани расходи (%БДП)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80618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</w:tr>
      <w:tr w:rsidR="005D65D9" w:rsidRPr="00B91D30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B91D30" w:rsidRDefault="005D65D9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Бруто дуг сектора опште државе (% БДП)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BC7AFF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76</w:t>
            </w:r>
            <w:r w:rsidR="005D65D9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,7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79,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5D65D9" w:rsidRPr="00B91D30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  <w:r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="00BC7AFF" w:rsidRPr="00B91D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</w:tr>
    </w:tbl>
    <w:p w:rsidR="00FA1436" w:rsidRDefault="00FA1436"/>
    <w:sectPr w:rsidR="00FA14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98"/>
    <w:rsid w:val="00060CD5"/>
    <w:rsid w:val="00190198"/>
    <w:rsid w:val="0031303E"/>
    <w:rsid w:val="005D65D9"/>
    <w:rsid w:val="006A35FD"/>
    <w:rsid w:val="00756A0F"/>
    <w:rsid w:val="007B643F"/>
    <w:rsid w:val="007F49EB"/>
    <w:rsid w:val="0080618F"/>
    <w:rsid w:val="00815A11"/>
    <w:rsid w:val="00886A7F"/>
    <w:rsid w:val="008D784A"/>
    <w:rsid w:val="00A74260"/>
    <w:rsid w:val="00B83E9D"/>
    <w:rsid w:val="00B91D30"/>
    <w:rsid w:val="00BC7AFF"/>
    <w:rsid w:val="00D444BA"/>
    <w:rsid w:val="00EB2065"/>
    <w:rsid w:val="00FA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198"/>
    <w:pPr>
      <w:spacing w:after="120" w:line="240" w:lineRule="auto"/>
      <w:ind w:firstLine="709"/>
      <w:jc w:val="both"/>
    </w:pPr>
    <w:rPr>
      <w:rFonts w:ascii="Cambria" w:eastAsia="Times New Roman" w:hAnsi="Cambria" w:cs="Tahoma"/>
      <w:bCs/>
      <w:color w:val="404040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90198"/>
    <w:pPr>
      <w:spacing w:after="0" w:line="240" w:lineRule="auto"/>
    </w:pPr>
    <w:rPr>
      <w:rFonts w:ascii="Constantia" w:eastAsia="Constantia" w:hAnsi="Constantia" w:cs="Times New Roman"/>
      <w:lang w:val="sr-Cyrl-C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90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19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198"/>
    <w:rPr>
      <w:rFonts w:ascii="Segoe UI" w:eastAsia="Times New Roman" w:hAnsi="Segoe UI" w:cs="Segoe UI"/>
      <w:bCs/>
      <w:color w:val="404040"/>
      <w:sz w:val="18"/>
      <w:szCs w:val="18"/>
      <w:lang w:val="sr-Cyrl-CS"/>
    </w:rPr>
  </w:style>
  <w:style w:type="table" w:customStyle="1" w:styleId="GridTable6ColorfulAccent6">
    <w:name w:val="Grid Table 6 Colorful Accent 6"/>
    <w:basedOn w:val="TableNormal"/>
    <w:uiPriority w:val="51"/>
    <w:rsid w:val="00A7426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A7426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198"/>
    <w:pPr>
      <w:spacing w:after="120" w:line="240" w:lineRule="auto"/>
      <w:ind w:firstLine="709"/>
      <w:jc w:val="both"/>
    </w:pPr>
    <w:rPr>
      <w:rFonts w:ascii="Cambria" w:eastAsia="Times New Roman" w:hAnsi="Cambria" w:cs="Tahoma"/>
      <w:bCs/>
      <w:color w:val="404040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90198"/>
    <w:pPr>
      <w:spacing w:after="0" w:line="240" w:lineRule="auto"/>
    </w:pPr>
    <w:rPr>
      <w:rFonts w:ascii="Constantia" w:eastAsia="Constantia" w:hAnsi="Constantia" w:cs="Times New Roman"/>
      <w:lang w:val="sr-Cyrl-C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90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19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198"/>
    <w:rPr>
      <w:rFonts w:ascii="Segoe UI" w:eastAsia="Times New Roman" w:hAnsi="Segoe UI" w:cs="Segoe UI"/>
      <w:bCs/>
      <w:color w:val="404040"/>
      <w:sz w:val="18"/>
      <w:szCs w:val="18"/>
      <w:lang w:val="sr-Cyrl-CS"/>
    </w:rPr>
  </w:style>
  <w:style w:type="table" w:customStyle="1" w:styleId="GridTable6ColorfulAccent6">
    <w:name w:val="Grid Table 6 Colorful Accent 6"/>
    <w:basedOn w:val="TableNormal"/>
    <w:uiPriority w:val="51"/>
    <w:rsid w:val="00A7426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A7426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Lisica</dc:creator>
  <cp:lastModifiedBy>Snezana Marinovic</cp:lastModifiedBy>
  <cp:revision>2</cp:revision>
  <cp:lastPrinted>2014-12-25T10:37:00Z</cp:lastPrinted>
  <dcterms:created xsi:type="dcterms:W3CDTF">2015-11-27T16:17:00Z</dcterms:created>
  <dcterms:modified xsi:type="dcterms:W3CDTF">2015-11-27T16:17:00Z</dcterms:modified>
</cp:coreProperties>
</file>