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711" w:rsidRDefault="00FD7711" w:rsidP="00FD7711"/>
    <w:p w:rsidR="00A96CEE" w:rsidRPr="00A96CEE" w:rsidRDefault="00A96CEE" w:rsidP="00FD7711"/>
    <w:p w:rsidR="00FD7711" w:rsidRPr="00FD7711" w:rsidRDefault="00FD7711" w:rsidP="00FD7711">
      <w:pPr>
        <w:pStyle w:val="Heading1"/>
        <w:jc w:val="left"/>
        <w:rPr>
          <w:b w:val="0"/>
          <w:bCs w:val="0"/>
          <w:u w:val="single"/>
        </w:rPr>
      </w:pPr>
    </w:p>
    <w:p w:rsidR="004D7652" w:rsidRPr="004E483B" w:rsidRDefault="004D7652" w:rsidP="00EE30F6">
      <w:pPr>
        <w:ind w:firstLine="720"/>
        <w:jc w:val="both"/>
        <w:rPr>
          <w:lang w:val="sr-Cyrl-CS"/>
        </w:rPr>
      </w:pPr>
    </w:p>
    <w:p w:rsidR="004D7652" w:rsidRPr="004E483B" w:rsidRDefault="004D7652" w:rsidP="00EE30F6">
      <w:pPr>
        <w:ind w:firstLine="720"/>
        <w:jc w:val="both"/>
        <w:rPr>
          <w:lang w:val="sr-Cyrl-CS"/>
        </w:rPr>
      </w:pPr>
    </w:p>
    <w:p w:rsidR="00EE30F6" w:rsidRPr="004E483B" w:rsidRDefault="00D56263" w:rsidP="00236AF2">
      <w:pPr>
        <w:ind w:firstLine="720"/>
        <w:jc w:val="both"/>
        <w:rPr>
          <w:lang w:val="sr-Cyrl-CS"/>
        </w:rPr>
      </w:pPr>
      <w:r w:rsidRPr="004E483B">
        <w:rPr>
          <w:lang w:val="sr-Cyrl-CS"/>
        </w:rPr>
        <w:t xml:space="preserve">На основу члана 10, члана 20, члана 22. став 5, члана 28, члана 35. став 2, члана 37. став 3, члана 57, члана 59. став 4, члана 91. став 3, члана 101. ст. 1, 4. и 7, члана 107. став 3, члана 110. став 5, члана 114. став 2, члана 115. став 2, члана 121. став 6, члана 124. став 1, члана 126, члана 128. став 3, члана 138. став 4, члана 144. став 4, члана 145. став 2. тачка 3), члана 146. став 4, члана 148, члана 150. став 1. тачка 1) алинеја прва, члана 156. став 2, члана 158, члана 160. став 1. тачка 5), члана 168, члана 169. став 2, </w:t>
      </w:r>
      <w:r w:rsidRPr="004E483B">
        <w:rPr>
          <w:noProof/>
          <w:lang w:val="sr-Cyrl-CS"/>
        </w:rPr>
        <w:t xml:space="preserve">члана 173. став 2, </w:t>
      </w:r>
      <w:r w:rsidRPr="004E483B">
        <w:rPr>
          <w:lang w:val="sr-Cyrl-CS"/>
        </w:rPr>
        <w:t xml:space="preserve">члана 174. став 2, члана 175. став 2, </w:t>
      </w:r>
      <w:r w:rsidRPr="004E483B">
        <w:rPr>
          <w:noProof/>
          <w:lang w:val="sr-Cyrl-CS"/>
        </w:rPr>
        <w:t>члана 180. став 2</w:t>
      </w:r>
      <w:r w:rsidRPr="004E483B">
        <w:rPr>
          <w:lang w:val="sr-Cyrl-CS"/>
        </w:rPr>
        <w:t xml:space="preserve">, члана 188. ст. 3. и 5, члана 201. став 3, члана 203. став 3, члана 208. став 4, члана 209. ст. 3. и 5, члана 210. став 2, члана </w:t>
      </w:r>
      <w:r w:rsidRPr="004E483B">
        <w:rPr>
          <w:noProof/>
          <w:lang w:val="sr-Cyrl-CS"/>
        </w:rPr>
        <w:t>217. став 1. тачка 6)</w:t>
      </w:r>
      <w:r w:rsidRPr="004E483B">
        <w:rPr>
          <w:lang w:val="sr-Cyrl-CS"/>
        </w:rPr>
        <w:t xml:space="preserve">, </w:t>
      </w:r>
      <w:r w:rsidRPr="004E483B">
        <w:rPr>
          <w:noProof/>
          <w:lang w:val="sr-Cyrl-CS"/>
        </w:rPr>
        <w:t xml:space="preserve">члана 221. став 4. тачка 2), </w:t>
      </w:r>
      <w:r w:rsidRPr="004E483B">
        <w:rPr>
          <w:lang w:val="sr-Cyrl-CS"/>
        </w:rPr>
        <w:t xml:space="preserve">члана 222, </w:t>
      </w:r>
      <w:r w:rsidRPr="004E483B">
        <w:rPr>
          <w:noProof/>
          <w:lang w:val="sr-Cyrl-CS"/>
        </w:rPr>
        <w:t>члана 225. став 6</w:t>
      </w:r>
      <w:r w:rsidRPr="004E483B">
        <w:rPr>
          <w:lang w:val="sr-Cyrl-CS"/>
        </w:rPr>
        <w:t xml:space="preserve">, члана 227. став 2, члана 229. став 2, члана 236, члана 251. став 4, члана 255. став 5, члана 260. став 3, члана 268. став 2, члана 276. став 1, члана 277, члана 288. став 3. </w:t>
      </w:r>
      <w:r w:rsidR="00EE30F6" w:rsidRPr="004E483B">
        <w:rPr>
          <w:color w:val="000000"/>
          <w:lang w:val="sr-Cyrl-CS"/>
        </w:rPr>
        <w:t xml:space="preserve">Царинског закона („Службени гласник РС”, број 18/10, 111/12 и 29/15) </w:t>
      </w:r>
      <w:r w:rsidR="00EE30F6" w:rsidRPr="004E483B">
        <w:rPr>
          <w:lang w:val="sr-Cyrl-CS"/>
        </w:rPr>
        <w:t>и члана 42. став 1. Закона о Влади („Службени гласник РС</w:t>
      </w:r>
      <w:r w:rsidR="00EE30F6" w:rsidRPr="004E483B">
        <w:rPr>
          <w:color w:val="000000"/>
          <w:lang w:val="sr-Cyrl-CS"/>
        </w:rPr>
        <w:t>”</w:t>
      </w:r>
      <w:r w:rsidR="00EE30F6" w:rsidRPr="004E483B">
        <w:rPr>
          <w:lang w:val="sr-Cyrl-CS"/>
        </w:rPr>
        <w:t>, бр. 55/05, 71/05-исправка, 101/07, 65/08, 16/11, 68/12- УС, 72/12, 7/14- УС и 44/14)</w:t>
      </w:r>
      <w:r w:rsidR="00EE30F6" w:rsidRPr="004E483B">
        <w:rPr>
          <w:color w:val="000000"/>
          <w:lang w:val="sr-Cyrl-CS"/>
        </w:rPr>
        <w:t>,</w:t>
      </w:r>
    </w:p>
    <w:p w:rsidR="00EE30F6" w:rsidRPr="004E483B" w:rsidRDefault="00EE30F6" w:rsidP="00EE30F6">
      <w:pPr>
        <w:ind w:firstLine="720"/>
        <w:jc w:val="both"/>
        <w:rPr>
          <w:lang w:val="sr-Cyrl-CS"/>
        </w:rPr>
      </w:pPr>
    </w:p>
    <w:p w:rsidR="00EE30F6" w:rsidRPr="004E483B" w:rsidRDefault="00EE30F6" w:rsidP="00EE30F6">
      <w:pPr>
        <w:ind w:firstLine="720"/>
        <w:jc w:val="both"/>
        <w:rPr>
          <w:lang w:val="sr-Cyrl-CS"/>
        </w:rPr>
      </w:pPr>
      <w:r w:rsidRPr="004E483B">
        <w:rPr>
          <w:lang w:val="sr-Cyrl-CS"/>
        </w:rPr>
        <w:t>Влада доноси</w:t>
      </w:r>
    </w:p>
    <w:p w:rsidR="00EE30F6" w:rsidRPr="004E483B" w:rsidRDefault="00EE30F6" w:rsidP="00EE30F6">
      <w:pPr>
        <w:ind w:firstLine="720"/>
        <w:jc w:val="both"/>
        <w:rPr>
          <w:lang w:val="sr-Cyrl-CS"/>
        </w:rPr>
      </w:pPr>
    </w:p>
    <w:p w:rsidR="00EE30F6" w:rsidRPr="004E483B" w:rsidRDefault="004D7652" w:rsidP="004D7652">
      <w:pPr>
        <w:pStyle w:val="Heading1"/>
      </w:pPr>
      <w:r w:rsidRPr="004E483B">
        <w:t xml:space="preserve">  УРЕДБУ</w:t>
      </w:r>
    </w:p>
    <w:p w:rsidR="00EE30F6" w:rsidRPr="004E483B" w:rsidRDefault="00EE30F6" w:rsidP="00EE30F6">
      <w:pPr>
        <w:pStyle w:val="Heading1"/>
      </w:pPr>
      <w:r w:rsidRPr="004E483B">
        <w:t>О ДОПУНИ УРЕДБЕ О  ЦАРИНСКИ</w:t>
      </w:r>
    </w:p>
    <w:p w:rsidR="00EE30F6" w:rsidRPr="004E483B" w:rsidRDefault="00EE30F6" w:rsidP="00EE30F6">
      <w:pPr>
        <w:jc w:val="center"/>
        <w:rPr>
          <w:b/>
          <w:bCs/>
          <w:lang w:val="sr-Cyrl-CS"/>
        </w:rPr>
      </w:pPr>
      <w:r w:rsidRPr="004E483B">
        <w:rPr>
          <w:b/>
          <w:bCs/>
          <w:lang w:val="sr-Cyrl-CS"/>
        </w:rPr>
        <w:t>ДОЗВОЉЕНОМ ПОСТУПАЊУ С РОБОМ</w:t>
      </w:r>
    </w:p>
    <w:p w:rsidR="00EE30F6" w:rsidRPr="004E483B" w:rsidRDefault="00EE30F6" w:rsidP="006D6A85">
      <w:pPr>
        <w:rPr>
          <w:bCs/>
          <w:lang w:val="sr-Cyrl-CS"/>
        </w:rPr>
      </w:pPr>
    </w:p>
    <w:p w:rsidR="00EE30F6" w:rsidRPr="004E483B" w:rsidRDefault="00EE30F6" w:rsidP="00EE30F6">
      <w:pPr>
        <w:jc w:val="center"/>
        <w:rPr>
          <w:bCs/>
          <w:lang w:val="sr-Cyrl-CS"/>
        </w:rPr>
      </w:pPr>
      <w:r w:rsidRPr="004E483B">
        <w:rPr>
          <w:bCs/>
          <w:lang w:val="sr-Cyrl-CS"/>
        </w:rPr>
        <w:t>Члан 1.</w:t>
      </w:r>
    </w:p>
    <w:p w:rsidR="00EE30F6" w:rsidRPr="004E483B" w:rsidRDefault="00EE30F6" w:rsidP="00EE30F6">
      <w:pPr>
        <w:jc w:val="center"/>
        <w:rPr>
          <w:bCs/>
          <w:lang w:val="sr-Cyrl-CS"/>
        </w:rPr>
      </w:pPr>
    </w:p>
    <w:p w:rsidR="004D7652" w:rsidRPr="004E483B" w:rsidRDefault="00A019E5" w:rsidP="00EE30F6">
      <w:pPr>
        <w:rPr>
          <w:rFonts w:eastAsia="Calibri"/>
          <w:noProof/>
          <w:lang w:val="sr-Cyrl-CS"/>
        </w:rPr>
      </w:pPr>
      <w:r w:rsidRPr="004E483B">
        <w:rPr>
          <w:lang w:val="sr-Cyrl-CS" w:eastAsia="hr-HR"/>
        </w:rPr>
        <w:t xml:space="preserve">             </w:t>
      </w:r>
      <w:r w:rsidR="00EE30F6" w:rsidRPr="004E483B">
        <w:rPr>
          <w:lang w:val="sr-Cyrl-CS" w:eastAsia="hr-HR"/>
        </w:rPr>
        <w:t xml:space="preserve">У Уредби о царински дозвољеном поступању с робом </w:t>
      </w:r>
      <w:r w:rsidR="00EE30F6" w:rsidRPr="004E483B">
        <w:rPr>
          <w:color w:val="000000"/>
          <w:lang w:val="sr-Cyrl-CS"/>
        </w:rPr>
        <w:t>(„Службени гласник РС”, бр. 93/10</w:t>
      </w:r>
      <w:r w:rsidR="00C002E6" w:rsidRPr="004E483B">
        <w:rPr>
          <w:color w:val="000000"/>
          <w:lang w:val="sr-Cyrl-CS"/>
        </w:rPr>
        <w:t xml:space="preserve">, </w:t>
      </w:r>
      <w:r w:rsidR="00EE30F6" w:rsidRPr="004E483B">
        <w:rPr>
          <w:color w:val="000000"/>
          <w:lang w:val="sr-Cyrl-CS"/>
        </w:rPr>
        <w:t xml:space="preserve">63/13 и </w:t>
      </w:r>
      <w:r w:rsidR="00C826CC" w:rsidRPr="004E483B">
        <w:rPr>
          <w:color w:val="000000"/>
          <w:lang w:val="sr-Cyrl-CS"/>
        </w:rPr>
        <w:t>145/14</w:t>
      </w:r>
      <w:r w:rsidR="00EE30F6" w:rsidRPr="004E483B">
        <w:rPr>
          <w:lang w:val="sr-Cyrl-CS" w:eastAsia="hr-HR"/>
        </w:rPr>
        <w:t>),</w:t>
      </w:r>
      <w:r w:rsidR="00A152F9" w:rsidRPr="004E483B">
        <w:rPr>
          <w:lang w:val="sr-Cyrl-CS" w:eastAsia="hr-HR"/>
        </w:rPr>
        <w:t xml:space="preserve"> после члана 485</w:t>
      </w:r>
      <w:r w:rsidR="00C002E6" w:rsidRPr="004E483B">
        <w:rPr>
          <w:lang w:val="sr-Cyrl-CS" w:eastAsia="hr-HR"/>
        </w:rPr>
        <w:t>. додају</w:t>
      </w:r>
      <w:r w:rsidR="004D7652" w:rsidRPr="004E483B">
        <w:rPr>
          <w:lang w:val="sr-Cyrl-CS" w:eastAsia="hr-HR"/>
        </w:rPr>
        <w:t xml:space="preserve"> се </w:t>
      </w:r>
      <w:r w:rsidR="00C002E6" w:rsidRPr="004E483B">
        <w:rPr>
          <w:lang w:val="sr-Cyrl-CS" w:eastAsia="hr-HR"/>
        </w:rPr>
        <w:t>назив изнад члана и</w:t>
      </w:r>
      <w:r w:rsidR="004D7652" w:rsidRPr="004E483B">
        <w:rPr>
          <w:lang w:val="sr-Cyrl-CS" w:eastAsia="hr-HR"/>
        </w:rPr>
        <w:t xml:space="preserve"> члан 485а</w:t>
      </w:r>
      <w:r w:rsidR="00C002E6" w:rsidRPr="004E483B">
        <w:rPr>
          <w:lang w:val="sr-Cyrl-CS" w:eastAsia="hr-HR"/>
        </w:rPr>
        <w:t>, који гласе</w:t>
      </w:r>
      <w:r w:rsidR="004D7652" w:rsidRPr="004E483B">
        <w:rPr>
          <w:lang w:val="sr-Cyrl-CS" w:eastAsia="hr-HR"/>
        </w:rPr>
        <w:t>:</w:t>
      </w:r>
      <w:r w:rsidR="004D7652" w:rsidRPr="004E483B">
        <w:rPr>
          <w:rFonts w:eastAsia="Calibri"/>
          <w:noProof/>
          <w:lang w:val="sr-Cyrl-CS"/>
        </w:rPr>
        <w:t xml:space="preserve"> </w:t>
      </w:r>
    </w:p>
    <w:p w:rsidR="006D6A85" w:rsidRPr="004E483B" w:rsidRDefault="004D7652" w:rsidP="00EE30F6">
      <w:pPr>
        <w:rPr>
          <w:rFonts w:eastAsia="Calibri"/>
          <w:noProof/>
          <w:lang w:val="sr-Cyrl-CS"/>
        </w:rPr>
      </w:pPr>
      <w:r w:rsidRPr="004E483B">
        <w:rPr>
          <w:rFonts w:eastAsia="Calibri"/>
          <w:noProof/>
          <w:lang w:val="sr-Cyrl-CS"/>
        </w:rPr>
        <w:t xml:space="preserve">   </w:t>
      </w:r>
      <w:r w:rsidR="006D6A85" w:rsidRPr="004E483B">
        <w:rPr>
          <w:rFonts w:eastAsia="Calibri"/>
          <w:noProof/>
          <w:lang w:val="sr-Cyrl-CS"/>
        </w:rPr>
        <w:t xml:space="preserve"> </w:t>
      </w:r>
    </w:p>
    <w:p w:rsidR="004D7652" w:rsidRPr="004E483B" w:rsidRDefault="006D6A85" w:rsidP="00EE30F6">
      <w:pPr>
        <w:rPr>
          <w:rFonts w:eastAsia="Calibri"/>
          <w:noProof/>
          <w:lang w:val="sr-Cyrl-CS"/>
        </w:rPr>
      </w:pPr>
      <w:r w:rsidRPr="004E483B">
        <w:rPr>
          <w:rFonts w:eastAsia="Calibri"/>
          <w:noProof/>
          <w:lang w:val="sr-Cyrl-CS"/>
        </w:rPr>
        <w:t xml:space="preserve">                                         „ </w:t>
      </w:r>
      <w:r w:rsidRPr="004E483B">
        <w:rPr>
          <w:rFonts w:eastAsiaTheme="minorHAnsi"/>
          <w:lang w:val="sr-Cyrl-CS"/>
        </w:rPr>
        <w:t>Превоз у оквиру поступка са обрасцем 302</w:t>
      </w:r>
    </w:p>
    <w:p w:rsidR="006D6A85" w:rsidRPr="004E483B" w:rsidRDefault="004D7652" w:rsidP="00EE30F6">
      <w:pPr>
        <w:rPr>
          <w:rFonts w:eastAsia="Calibri"/>
          <w:noProof/>
          <w:lang w:val="sr-Cyrl-CS"/>
        </w:rPr>
      </w:pPr>
      <w:r w:rsidRPr="004E483B">
        <w:rPr>
          <w:rFonts w:eastAsia="Calibri"/>
          <w:noProof/>
          <w:lang w:val="sr-Cyrl-CS"/>
        </w:rPr>
        <w:t xml:space="preserve">                                                               </w:t>
      </w:r>
    </w:p>
    <w:p w:rsidR="004D7652" w:rsidRPr="004E483B" w:rsidRDefault="006D6A85" w:rsidP="00EE30F6">
      <w:pPr>
        <w:rPr>
          <w:rFonts w:eastAsia="Calibri"/>
          <w:noProof/>
          <w:lang w:val="sr-Cyrl-CS"/>
        </w:rPr>
      </w:pPr>
      <w:r w:rsidRPr="004E483B">
        <w:rPr>
          <w:rFonts w:eastAsia="Calibri"/>
          <w:noProof/>
          <w:lang w:val="sr-Cyrl-CS"/>
        </w:rPr>
        <w:t xml:space="preserve">                                                                   </w:t>
      </w:r>
      <w:r w:rsidR="004D7652" w:rsidRPr="004E483B">
        <w:rPr>
          <w:rFonts w:eastAsia="Calibri"/>
          <w:noProof/>
          <w:lang w:val="sr-Cyrl-CS"/>
        </w:rPr>
        <w:t xml:space="preserve"> </w:t>
      </w:r>
      <w:r w:rsidRPr="004E483B">
        <w:rPr>
          <w:rFonts w:eastAsia="Calibri"/>
          <w:noProof/>
          <w:lang w:val="sr-Cyrl-CS"/>
        </w:rPr>
        <w:t xml:space="preserve"> </w:t>
      </w:r>
      <w:r w:rsidR="004D7652" w:rsidRPr="004E483B">
        <w:rPr>
          <w:rFonts w:eastAsia="Calibri"/>
          <w:noProof/>
          <w:lang w:val="sr-Cyrl-CS"/>
        </w:rPr>
        <w:t xml:space="preserve"> Члан 485а</w:t>
      </w:r>
    </w:p>
    <w:p w:rsidR="004D7652" w:rsidRPr="004E483B" w:rsidRDefault="004D7652" w:rsidP="00EE30F6">
      <w:pPr>
        <w:rPr>
          <w:lang w:val="sr-Cyrl-CS" w:eastAsia="hr-HR"/>
        </w:rPr>
      </w:pPr>
    </w:p>
    <w:p w:rsidR="004D7652" w:rsidRPr="004E483B" w:rsidRDefault="00A019E5" w:rsidP="004D7652">
      <w:pPr>
        <w:pStyle w:val="ListParagraph"/>
        <w:ind w:left="0" w:firstLine="720"/>
        <w:jc w:val="both"/>
        <w:rPr>
          <w:rFonts w:ascii="Times New Roman" w:hAnsi="Times New Roman" w:cs="Times New Roman"/>
          <w:sz w:val="24"/>
          <w:szCs w:val="24"/>
          <w:lang w:val="sr-Cyrl-CS"/>
        </w:rPr>
      </w:pPr>
      <w:r w:rsidRPr="004E483B">
        <w:rPr>
          <w:rFonts w:ascii="Times New Roman" w:hAnsi="Times New Roman" w:cs="Times New Roman"/>
          <w:sz w:val="24"/>
          <w:szCs w:val="24"/>
          <w:lang w:val="sr-Cyrl-CS"/>
        </w:rPr>
        <w:t xml:space="preserve"> </w:t>
      </w:r>
      <w:r w:rsidR="009933CD" w:rsidRPr="004E483B">
        <w:rPr>
          <w:rFonts w:ascii="Times New Roman" w:hAnsi="Times New Roman" w:cs="Times New Roman"/>
          <w:sz w:val="24"/>
          <w:szCs w:val="24"/>
          <w:lang w:val="sr-Cyrl-CS"/>
        </w:rPr>
        <w:t>За робу која се,</w:t>
      </w:r>
      <w:r w:rsidR="0069263D" w:rsidRPr="004E483B">
        <w:rPr>
          <w:rFonts w:ascii="Times New Roman" w:hAnsi="Times New Roman" w:cs="Times New Roman"/>
          <w:sz w:val="24"/>
          <w:szCs w:val="24"/>
          <w:lang w:val="sr-Cyrl-CS"/>
        </w:rPr>
        <w:t xml:space="preserve"> у</w:t>
      </w:r>
      <w:r w:rsidR="00C002E6" w:rsidRPr="004E483B">
        <w:rPr>
          <w:rFonts w:ascii="Times New Roman" w:hAnsi="Times New Roman" w:cs="Times New Roman"/>
          <w:sz w:val="24"/>
          <w:szCs w:val="24"/>
          <w:lang w:val="sr-Cyrl-CS"/>
        </w:rPr>
        <w:t xml:space="preserve"> складу са чланом</w:t>
      </w:r>
      <w:r w:rsidR="00727451" w:rsidRPr="004E483B">
        <w:rPr>
          <w:rFonts w:ascii="Times New Roman" w:hAnsi="Times New Roman" w:cs="Times New Roman"/>
          <w:sz w:val="24"/>
          <w:szCs w:val="24"/>
          <w:lang w:val="sr-Cyrl-CS"/>
        </w:rPr>
        <w:t xml:space="preserve"> 118. став 2. тачка 4) и </w:t>
      </w:r>
      <w:r w:rsidR="00C002E6" w:rsidRPr="004E483B">
        <w:rPr>
          <w:rFonts w:ascii="Times New Roman" w:hAnsi="Times New Roman" w:cs="Times New Roman"/>
          <w:sz w:val="24"/>
          <w:szCs w:val="24"/>
          <w:lang w:val="sr-Cyrl-CS"/>
        </w:rPr>
        <w:t xml:space="preserve">чланом </w:t>
      </w:r>
      <w:r w:rsidR="00727451" w:rsidRPr="004E483B">
        <w:rPr>
          <w:rFonts w:ascii="Times New Roman" w:hAnsi="Times New Roman" w:cs="Times New Roman"/>
          <w:sz w:val="24"/>
          <w:szCs w:val="24"/>
          <w:lang w:val="sr-Cyrl-CS"/>
        </w:rPr>
        <w:t>125. став 2. тачка 4)</w:t>
      </w:r>
      <w:r w:rsidR="004D7652" w:rsidRPr="004E483B">
        <w:rPr>
          <w:rFonts w:ascii="Times New Roman" w:hAnsi="Times New Roman" w:cs="Times New Roman"/>
          <w:sz w:val="24"/>
          <w:szCs w:val="24"/>
          <w:lang w:val="sr-Cyrl-CS"/>
        </w:rPr>
        <w:t xml:space="preserve"> </w:t>
      </w:r>
      <w:r w:rsidR="0069263D" w:rsidRPr="004E483B">
        <w:rPr>
          <w:rFonts w:ascii="Times New Roman" w:hAnsi="Times New Roman" w:cs="Times New Roman"/>
          <w:sz w:val="24"/>
          <w:szCs w:val="24"/>
          <w:lang w:val="sr-Cyrl-CS"/>
        </w:rPr>
        <w:t xml:space="preserve">Царинског закона, </w:t>
      </w:r>
      <w:r w:rsidR="004D7652" w:rsidRPr="004E483B">
        <w:rPr>
          <w:rFonts w:ascii="Times New Roman" w:hAnsi="Times New Roman" w:cs="Times New Roman"/>
          <w:sz w:val="24"/>
          <w:szCs w:val="24"/>
          <w:lang w:val="sr-Cyrl-CS"/>
        </w:rPr>
        <w:t>превози од једне тачке до друге</w:t>
      </w:r>
      <w:r w:rsidR="00A152F9" w:rsidRPr="004E483B">
        <w:rPr>
          <w:rFonts w:ascii="Times New Roman" w:hAnsi="Times New Roman" w:cs="Times New Roman"/>
          <w:sz w:val="24"/>
          <w:szCs w:val="24"/>
          <w:lang w:val="sr-Cyrl-CS"/>
        </w:rPr>
        <w:t xml:space="preserve"> у царинском подручју Републике Србије</w:t>
      </w:r>
      <w:r w:rsidR="007F1AF8" w:rsidRPr="004E483B">
        <w:rPr>
          <w:rFonts w:ascii="Times New Roman" w:hAnsi="Times New Roman" w:cs="Times New Roman"/>
          <w:sz w:val="24"/>
          <w:szCs w:val="24"/>
          <w:lang w:val="sr-Cyrl-CS"/>
        </w:rPr>
        <w:t xml:space="preserve"> на основу</w:t>
      </w:r>
      <w:r w:rsidR="004D7652" w:rsidRPr="004E483B">
        <w:rPr>
          <w:rFonts w:ascii="Times New Roman" w:hAnsi="Times New Roman" w:cs="Times New Roman"/>
          <w:sz w:val="24"/>
          <w:szCs w:val="24"/>
          <w:lang w:val="sr-Cyrl-CS"/>
        </w:rPr>
        <w:t xml:space="preserve"> </w:t>
      </w:r>
      <w:r w:rsidR="007F1AF8" w:rsidRPr="004E483B">
        <w:rPr>
          <w:rFonts w:ascii="Times New Roman" w:hAnsi="Times New Roman"/>
          <w:iCs/>
          <w:sz w:val="24"/>
          <w:lang w:val="sr-Cyrl-CS"/>
        </w:rPr>
        <w:t>Споразума</w:t>
      </w:r>
      <w:r w:rsidR="00FB6125" w:rsidRPr="004E483B">
        <w:rPr>
          <w:rFonts w:ascii="Times New Roman" w:hAnsi="Times New Roman"/>
          <w:iCs/>
          <w:sz w:val="24"/>
          <w:lang w:val="sr-Cyrl-CS"/>
        </w:rPr>
        <w:t xml:space="preserve"> између држава чла</w:t>
      </w:r>
      <w:r w:rsidR="007F1AF8" w:rsidRPr="004E483B">
        <w:rPr>
          <w:rFonts w:ascii="Times New Roman" w:hAnsi="Times New Roman"/>
          <w:iCs/>
          <w:sz w:val="24"/>
          <w:lang w:val="sr-Cyrl-CS"/>
        </w:rPr>
        <w:t xml:space="preserve">ница Северноатлантског уговора </w:t>
      </w:r>
      <w:r w:rsidR="00FB6125" w:rsidRPr="004E483B">
        <w:rPr>
          <w:rFonts w:ascii="Times New Roman" w:hAnsi="Times New Roman"/>
          <w:iCs/>
          <w:sz w:val="24"/>
          <w:lang w:val="sr-Cyrl-CS"/>
        </w:rPr>
        <w:t xml:space="preserve">и осталих држава учесница </w:t>
      </w:r>
      <w:r w:rsidR="00FB6125" w:rsidRPr="004E483B">
        <w:rPr>
          <w:rFonts w:ascii="Times New Roman" w:eastAsia="Times New Roman" w:hAnsi="Times New Roman" w:cs="Times New Roman"/>
          <w:color w:val="000000"/>
          <w:sz w:val="24"/>
          <w:lang w:val="sr-Cyrl-CS"/>
        </w:rPr>
        <w:t>у Партнерству за мир о статусу њихових снага</w:t>
      </w:r>
      <w:r w:rsidR="00FB6125" w:rsidRPr="004E483B">
        <w:rPr>
          <w:rFonts w:ascii="Times New Roman" w:hAnsi="Times New Roman"/>
          <w:iCs/>
          <w:sz w:val="24"/>
          <w:lang w:val="sr-Cyrl-CS"/>
        </w:rPr>
        <w:t xml:space="preserve">, </w:t>
      </w:r>
      <w:r w:rsidR="00FB6125" w:rsidRPr="004E483B">
        <w:rPr>
          <w:rFonts w:ascii="Times New Roman" w:eastAsia="Times New Roman" w:hAnsi="Times New Roman" w:cs="Times New Roman"/>
          <w:color w:val="000000"/>
          <w:sz w:val="24"/>
          <w:lang w:val="sr-Cyrl-CS"/>
        </w:rPr>
        <w:t>са Додатним протоколом споразума између држава чланица Северноатлантског уговора и осталих држава учесница у Партнерству за мир о статусу њихових снага и наредним додатним протоколом споразума између држава чланица Северноатлантског уговора и осталих држава учесница у Партнерству за мир о статусу њихових снага</w:t>
      </w:r>
      <w:r w:rsidR="00575742" w:rsidRPr="004E483B">
        <w:rPr>
          <w:rFonts w:ascii="Times New Roman" w:hAnsi="Times New Roman" w:cs="Times New Roman"/>
          <w:sz w:val="24"/>
          <w:szCs w:val="24"/>
          <w:lang w:val="sr-Cyrl-CS"/>
        </w:rPr>
        <w:t xml:space="preserve"> </w:t>
      </w:r>
      <w:r w:rsidR="00C002E6" w:rsidRPr="004E483B">
        <w:rPr>
          <w:rFonts w:ascii="Times New Roman" w:hAnsi="Times New Roman" w:cs="Times New Roman"/>
          <w:iCs/>
          <w:sz w:val="24"/>
          <w:szCs w:val="24"/>
          <w:lang w:val="sr-Cyrl-CS"/>
        </w:rPr>
        <w:t>(„Службени гласник РС- Међународни уговори”, број 14/15)</w:t>
      </w:r>
      <w:r w:rsidR="004D7652" w:rsidRPr="004E483B">
        <w:rPr>
          <w:rFonts w:ascii="Times New Roman" w:hAnsi="Times New Roman" w:cs="Times New Roman"/>
          <w:sz w:val="24"/>
          <w:szCs w:val="24"/>
          <w:lang w:val="sr-Cyrl-CS"/>
        </w:rPr>
        <w:t xml:space="preserve">, </w:t>
      </w:r>
      <w:r w:rsidR="009933CD" w:rsidRPr="004E483B">
        <w:rPr>
          <w:rFonts w:ascii="Times New Roman" w:hAnsi="Times New Roman" w:cs="Times New Roman"/>
          <w:sz w:val="24"/>
          <w:szCs w:val="24"/>
          <w:lang w:val="sr-Cyrl-CS"/>
        </w:rPr>
        <w:t>користи се образац 302 предвиђен тим споразумом.</w:t>
      </w:r>
    </w:p>
    <w:p w:rsidR="009933CD" w:rsidRPr="004E483B" w:rsidRDefault="009933CD" w:rsidP="004D7652">
      <w:pPr>
        <w:pStyle w:val="ListParagraph"/>
        <w:ind w:left="0" w:firstLine="720"/>
        <w:jc w:val="both"/>
        <w:rPr>
          <w:rFonts w:ascii="Times New Roman" w:hAnsi="Times New Roman" w:cs="Times New Roman"/>
          <w:sz w:val="24"/>
          <w:szCs w:val="24"/>
          <w:lang w:val="sr-Cyrl-CS"/>
        </w:rPr>
      </w:pPr>
    </w:p>
    <w:p w:rsidR="004D7652" w:rsidRPr="004E483B" w:rsidRDefault="009933CD" w:rsidP="004D7652">
      <w:pPr>
        <w:pStyle w:val="ListParagraph"/>
        <w:ind w:left="0" w:firstLine="720"/>
        <w:jc w:val="both"/>
        <w:rPr>
          <w:rFonts w:ascii="Times New Roman" w:hAnsi="Times New Roman" w:cs="Times New Roman"/>
          <w:sz w:val="24"/>
          <w:szCs w:val="24"/>
          <w:lang w:val="sr-Cyrl-CS"/>
        </w:rPr>
      </w:pPr>
      <w:r w:rsidRPr="004E483B">
        <w:rPr>
          <w:rFonts w:ascii="Times New Roman" w:hAnsi="Times New Roman" w:cs="Times New Roman"/>
          <w:sz w:val="24"/>
          <w:szCs w:val="24"/>
          <w:lang w:val="sr-Cyrl-CS"/>
        </w:rPr>
        <w:t>Ако</w:t>
      </w:r>
      <w:r w:rsidR="004D7652" w:rsidRPr="004E483B">
        <w:rPr>
          <w:rFonts w:ascii="Times New Roman" w:hAnsi="Times New Roman" w:cs="Times New Roman"/>
          <w:sz w:val="24"/>
          <w:szCs w:val="24"/>
          <w:lang w:val="sr-Cyrl-CS"/>
        </w:rPr>
        <w:t xml:space="preserve"> током  поступка превоза из става 1.</w:t>
      </w:r>
      <w:r w:rsidR="007E75E0" w:rsidRPr="004E483B">
        <w:rPr>
          <w:rFonts w:ascii="Times New Roman" w:hAnsi="Times New Roman" w:cs="Times New Roman"/>
          <w:sz w:val="24"/>
          <w:szCs w:val="24"/>
          <w:lang w:val="sr-Cyrl-CS"/>
        </w:rPr>
        <w:t xml:space="preserve"> овог члана</w:t>
      </w:r>
      <w:r w:rsidR="004D7652" w:rsidRPr="004E483B">
        <w:rPr>
          <w:rFonts w:ascii="Times New Roman" w:hAnsi="Times New Roman" w:cs="Times New Roman"/>
          <w:sz w:val="24"/>
          <w:szCs w:val="24"/>
          <w:lang w:val="sr-Cyrl-CS"/>
        </w:rPr>
        <w:t>, роба прође кроз подручје треће државе, контроле и формалности у вези са обр</w:t>
      </w:r>
      <w:r w:rsidR="007E75E0" w:rsidRPr="004E483B">
        <w:rPr>
          <w:rFonts w:ascii="Times New Roman" w:hAnsi="Times New Roman" w:cs="Times New Roman"/>
          <w:sz w:val="24"/>
          <w:szCs w:val="24"/>
          <w:lang w:val="sr-Cyrl-CS"/>
        </w:rPr>
        <w:t>а</w:t>
      </w:r>
      <w:r w:rsidR="004D7652" w:rsidRPr="004E483B">
        <w:rPr>
          <w:rFonts w:ascii="Times New Roman" w:hAnsi="Times New Roman" w:cs="Times New Roman"/>
          <w:sz w:val="24"/>
          <w:szCs w:val="24"/>
          <w:lang w:val="sr-Cyrl-CS"/>
        </w:rPr>
        <w:t xml:space="preserve">сцем 302 обављају се на тачкама где роба </w:t>
      </w:r>
      <w:r w:rsidR="004D7652" w:rsidRPr="004E483B">
        <w:rPr>
          <w:rFonts w:ascii="Times New Roman" w:hAnsi="Times New Roman" w:cs="Times New Roman"/>
          <w:sz w:val="24"/>
          <w:szCs w:val="24"/>
          <w:lang w:val="sr-Cyrl-CS"/>
        </w:rPr>
        <w:lastRenderedPageBreak/>
        <w:t>привремено напушта царинско подручје Републике Србије</w:t>
      </w:r>
      <w:r w:rsidR="004D7652" w:rsidRPr="004E483B">
        <w:rPr>
          <w:rFonts w:ascii="Times New Roman" w:hAnsi="Times New Roman" w:cs="Times New Roman"/>
          <w:color w:val="FF0000"/>
          <w:sz w:val="24"/>
          <w:szCs w:val="24"/>
          <w:lang w:val="sr-Cyrl-CS"/>
        </w:rPr>
        <w:t xml:space="preserve"> </w:t>
      </w:r>
      <w:r w:rsidR="004D7652" w:rsidRPr="004E483B">
        <w:rPr>
          <w:rFonts w:ascii="Times New Roman" w:hAnsi="Times New Roman" w:cs="Times New Roman"/>
          <w:sz w:val="24"/>
          <w:szCs w:val="24"/>
          <w:lang w:val="sr-Cyrl-CS"/>
        </w:rPr>
        <w:t>и где поново улази на то подручје.</w:t>
      </w:r>
    </w:p>
    <w:p w:rsidR="004D7652" w:rsidRPr="004E483B" w:rsidRDefault="004D7652" w:rsidP="004D7652">
      <w:pPr>
        <w:pStyle w:val="ListParagraph"/>
        <w:ind w:left="0" w:firstLine="720"/>
        <w:jc w:val="both"/>
        <w:rPr>
          <w:rFonts w:ascii="Times New Roman" w:hAnsi="Times New Roman" w:cs="Times New Roman"/>
          <w:sz w:val="24"/>
          <w:szCs w:val="24"/>
          <w:lang w:val="sr-Cyrl-CS"/>
        </w:rPr>
      </w:pPr>
    </w:p>
    <w:p w:rsidR="004D7652" w:rsidRPr="004E483B" w:rsidRDefault="004D7652" w:rsidP="004D7652">
      <w:pPr>
        <w:pStyle w:val="ListParagraph"/>
        <w:ind w:left="0" w:firstLine="720"/>
        <w:jc w:val="both"/>
        <w:rPr>
          <w:rFonts w:ascii="Times New Roman" w:hAnsi="Times New Roman" w:cs="Times New Roman"/>
          <w:sz w:val="24"/>
          <w:szCs w:val="24"/>
          <w:lang w:val="sr-Cyrl-CS"/>
        </w:rPr>
      </w:pPr>
      <w:r w:rsidRPr="004E483B">
        <w:rPr>
          <w:rFonts w:ascii="Times New Roman" w:hAnsi="Times New Roman" w:cs="Times New Roman"/>
          <w:sz w:val="24"/>
          <w:szCs w:val="24"/>
          <w:lang w:val="sr-Cyrl-CS"/>
        </w:rPr>
        <w:t xml:space="preserve">Ако се </w:t>
      </w:r>
      <w:r w:rsidR="00C002E6" w:rsidRPr="004E483B">
        <w:rPr>
          <w:rFonts w:ascii="Times New Roman" w:hAnsi="Times New Roman" w:cs="Times New Roman"/>
          <w:sz w:val="24"/>
          <w:szCs w:val="24"/>
          <w:lang w:val="sr-Cyrl-CS"/>
        </w:rPr>
        <w:t>утврди да је</w:t>
      </w:r>
      <w:r w:rsidRPr="004E483B">
        <w:rPr>
          <w:rFonts w:ascii="Times New Roman" w:hAnsi="Times New Roman" w:cs="Times New Roman"/>
          <w:sz w:val="24"/>
          <w:szCs w:val="24"/>
          <w:lang w:val="sr-Cyrl-CS"/>
        </w:rPr>
        <w:t xml:space="preserve"> у току или</w:t>
      </w:r>
      <w:r w:rsidR="007E75E0" w:rsidRPr="004E483B">
        <w:rPr>
          <w:rFonts w:ascii="Times New Roman" w:hAnsi="Times New Roman" w:cs="Times New Roman"/>
          <w:sz w:val="24"/>
          <w:szCs w:val="24"/>
          <w:lang w:val="sr-Cyrl-CS"/>
        </w:rPr>
        <w:t xml:space="preserve"> у</w:t>
      </w:r>
      <w:r w:rsidRPr="004E483B">
        <w:rPr>
          <w:rFonts w:ascii="Times New Roman" w:hAnsi="Times New Roman" w:cs="Times New Roman"/>
          <w:sz w:val="24"/>
          <w:szCs w:val="24"/>
          <w:lang w:val="sr-Cyrl-CS"/>
        </w:rPr>
        <w:t xml:space="preserve"> вези са поступком превоза </w:t>
      </w:r>
      <w:r w:rsidR="00C002E6" w:rsidRPr="004E483B">
        <w:rPr>
          <w:rFonts w:ascii="Times New Roman" w:hAnsi="Times New Roman" w:cs="Times New Roman"/>
          <w:sz w:val="24"/>
          <w:szCs w:val="24"/>
          <w:lang w:val="sr-Cyrl-CS"/>
        </w:rPr>
        <w:t>обављеним на основу обрасца 302</w:t>
      </w:r>
      <w:r w:rsidRPr="004E483B">
        <w:rPr>
          <w:rFonts w:ascii="Times New Roman" w:hAnsi="Times New Roman" w:cs="Times New Roman"/>
          <w:sz w:val="24"/>
          <w:szCs w:val="24"/>
          <w:lang w:val="sr-Cyrl-CS"/>
        </w:rPr>
        <w:t xml:space="preserve"> </w:t>
      </w:r>
      <w:r w:rsidR="00C25416" w:rsidRPr="004E483B">
        <w:rPr>
          <w:rFonts w:ascii="Times New Roman" w:hAnsi="Times New Roman" w:cs="Times New Roman"/>
          <w:sz w:val="24"/>
          <w:szCs w:val="24"/>
          <w:lang w:val="sr-Cyrl-CS"/>
        </w:rPr>
        <w:t xml:space="preserve">учињен </w:t>
      </w:r>
      <w:r w:rsidRPr="004E483B">
        <w:rPr>
          <w:rFonts w:ascii="Times New Roman" w:hAnsi="Times New Roman" w:cs="Times New Roman"/>
          <w:sz w:val="24"/>
          <w:szCs w:val="24"/>
          <w:lang w:val="sr-Cyrl-CS"/>
        </w:rPr>
        <w:t>прекршај или неправилност</w:t>
      </w:r>
      <w:r w:rsidR="00C25416" w:rsidRPr="004E483B">
        <w:rPr>
          <w:rFonts w:ascii="Times New Roman" w:hAnsi="Times New Roman" w:cs="Times New Roman"/>
          <w:sz w:val="24"/>
          <w:szCs w:val="24"/>
          <w:lang w:val="sr-Cyrl-CS"/>
        </w:rPr>
        <w:t>, наплата</w:t>
      </w:r>
      <w:r w:rsidRPr="004E483B">
        <w:rPr>
          <w:rFonts w:ascii="Times New Roman" w:hAnsi="Times New Roman" w:cs="Times New Roman"/>
          <w:sz w:val="24"/>
          <w:szCs w:val="24"/>
          <w:lang w:val="sr-Cyrl-CS"/>
        </w:rPr>
        <w:t xml:space="preserve"> </w:t>
      </w:r>
      <w:r w:rsidR="007E75E0" w:rsidRPr="004E483B">
        <w:rPr>
          <w:rFonts w:ascii="Times New Roman" w:hAnsi="Times New Roman" w:cs="Times New Roman"/>
          <w:sz w:val="24"/>
          <w:szCs w:val="24"/>
          <w:lang w:val="sr-Cyrl-CS"/>
        </w:rPr>
        <w:t>дажбина</w:t>
      </w:r>
      <w:r w:rsidRPr="004E483B">
        <w:rPr>
          <w:rFonts w:ascii="Times New Roman" w:hAnsi="Times New Roman" w:cs="Times New Roman"/>
          <w:sz w:val="24"/>
          <w:szCs w:val="24"/>
          <w:lang w:val="sr-Cyrl-CS"/>
        </w:rPr>
        <w:t xml:space="preserve"> и других </w:t>
      </w:r>
      <w:r w:rsidR="007E75E0" w:rsidRPr="004E483B">
        <w:rPr>
          <w:rFonts w:ascii="Times New Roman" w:hAnsi="Times New Roman" w:cs="Times New Roman"/>
          <w:sz w:val="24"/>
          <w:szCs w:val="24"/>
          <w:lang w:val="sr-Cyrl-CS"/>
        </w:rPr>
        <w:t>накнада</w:t>
      </w:r>
      <w:r w:rsidRPr="004E483B">
        <w:rPr>
          <w:rFonts w:ascii="Times New Roman" w:hAnsi="Times New Roman" w:cs="Times New Roman"/>
          <w:sz w:val="24"/>
          <w:szCs w:val="24"/>
          <w:lang w:val="sr-Cyrl-CS"/>
        </w:rPr>
        <w:t xml:space="preserve"> које </w:t>
      </w:r>
      <w:r w:rsidR="007E75E0" w:rsidRPr="004E483B">
        <w:rPr>
          <w:rFonts w:ascii="Times New Roman" w:hAnsi="Times New Roman" w:cs="Times New Roman"/>
          <w:sz w:val="24"/>
          <w:szCs w:val="24"/>
          <w:lang w:val="sr-Cyrl-CS"/>
        </w:rPr>
        <w:t>треба да</w:t>
      </w:r>
      <w:r w:rsidR="00C25416" w:rsidRPr="004E483B">
        <w:rPr>
          <w:rFonts w:ascii="Times New Roman" w:hAnsi="Times New Roman" w:cs="Times New Roman"/>
          <w:sz w:val="24"/>
          <w:szCs w:val="24"/>
          <w:lang w:val="sr-Cyrl-CS"/>
        </w:rPr>
        <w:t xml:space="preserve"> </w:t>
      </w:r>
      <w:r w:rsidRPr="004E483B">
        <w:rPr>
          <w:rFonts w:ascii="Times New Roman" w:hAnsi="Times New Roman" w:cs="Times New Roman"/>
          <w:sz w:val="24"/>
          <w:szCs w:val="24"/>
          <w:lang w:val="sr-Cyrl-CS"/>
        </w:rPr>
        <w:t xml:space="preserve">се </w:t>
      </w:r>
      <w:r w:rsidR="007E75E0" w:rsidRPr="004E483B">
        <w:rPr>
          <w:rFonts w:ascii="Times New Roman" w:hAnsi="Times New Roman" w:cs="Times New Roman"/>
          <w:sz w:val="24"/>
          <w:szCs w:val="24"/>
          <w:lang w:val="sr-Cyrl-CS"/>
        </w:rPr>
        <w:t>плате, врши</w:t>
      </w:r>
      <w:r w:rsidR="00C25416" w:rsidRPr="004E483B">
        <w:rPr>
          <w:rFonts w:ascii="Times New Roman" w:hAnsi="Times New Roman" w:cs="Times New Roman"/>
          <w:sz w:val="24"/>
          <w:szCs w:val="24"/>
          <w:lang w:val="sr-Cyrl-CS"/>
        </w:rPr>
        <w:t xml:space="preserve"> се у складу са</w:t>
      </w:r>
      <w:r w:rsidRPr="004E483B">
        <w:rPr>
          <w:rFonts w:ascii="Times New Roman" w:hAnsi="Times New Roman" w:cs="Times New Roman"/>
          <w:sz w:val="24"/>
          <w:szCs w:val="24"/>
          <w:lang w:val="sr-Cyrl-CS"/>
        </w:rPr>
        <w:t xml:space="preserve"> </w:t>
      </w:r>
      <w:r w:rsidR="00A152F9" w:rsidRPr="004E483B">
        <w:rPr>
          <w:rFonts w:ascii="Times New Roman" w:hAnsi="Times New Roman" w:cs="Times New Roman"/>
          <w:sz w:val="24"/>
          <w:szCs w:val="24"/>
          <w:lang w:val="sr-Cyrl-CS"/>
        </w:rPr>
        <w:t>одговарајућим</w:t>
      </w:r>
      <w:r w:rsidRPr="004E483B">
        <w:rPr>
          <w:rFonts w:ascii="Times New Roman" w:hAnsi="Times New Roman" w:cs="Times New Roman"/>
          <w:sz w:val="24"/>
          <w:szCs w:val="24"/>
          <w:lang w:val="sr-Cyrl-CS"/>
        </w:rPr>
        <w:t xml:space="preserve"> </w:t>
      </w:r>
      <w:r w:rsidR="00C002E6" w:rsidRPr="004E483B">
        <w:rPr>
          <w:rFonts w:ascii="Times New Roman" w:hAnsi="Times New Roman" w:cs="Times New Roman"/>
          <w:sz w:val="24"/>
          <w:szCs w:val="24"/>
          <w:lang w:val="sr-Cyrl-CS"/>
        </w:rPr>
        <w:t>прописима</w:t>
      </w:r>
      <w:r w:rsidR="007E75E0" w:rsidRPr="004E483B">
        <w:rPr>
          <w:rFonts w:ascii="Times New Roman" w:hAnsi="Times New Roman" w:cs="Times New Roman"/>
          <w:sz w:val="24"/>
          <w:szCs w:val="24"/>
          <w:lang w:val="sr-Cyrl-CS"/>
        </w:rPr>
        <w:t>, не доводећи у питање вођење</w:t>
      </w:r>
      <w:r w:rsidRPr="004E483B">
        <w:rPr>
          <w:rFonts w:ascii="Times New Roman" w:hAnsi="Times New Roman" w:cs="Times New Roman"/>
          <w:sz w:val="24"/>
          <w:szCs w:val="24"/>
          <w:lang w:val="sr-Cyrl-CS"/>
        </w:rPr>
        <w:t xml:space="preserve"> кривичних поступака.</w:t>
      </w:r>
      <w:r w:rsidR="00A152F9" w:rsidRPr="004E483B">
        <w:rPr>
          <w:rFonts w:ascii="Times New Roman" w:hAnsi="Times New Roman" w:cs="Times New Roman"/>
          <w:iCs/>
          <w:sz w:val="24"/>
          <w:szCs w:val="24"/>
          <w:lang w:val="sr-Cyrl-CS"/>
        </w:rPr>
        <w:t>”</w:t>
      </w:r>
    </w:p>
    <w:p w:rsidR="004D7652" w:rsidRPr="004E483B" w:rsidRDefault="004D7652" w:rsidP="004D7652">
      <w:pPr>
        <w:rPr>
          <w:lang w:val="sr-Cyrl-CS"/>
        </w:rPr>
      </w:pPr>
    </w:p>
    <w:p w:rsidR="006D6A85" w:rsidRPr="004E483B" w:rsidRDefault="00066742" w:rsidP="006D6A85">
      <w:pPr>
        <w:ind w:firstLine="720"/>
        <w:jc w:val="center"/>
        <w:rPr>
          <w:iCs/>
          <w:lang w:val="sr-Cyrl-CS"/>
        </w:rPr>
      </w:pPr>
      <w:r w:rsidRPr="004E483B">
        <w:rPr>
          <w:iCs/>
          <w:lang w:val="sr-Cyrl-CS"/>
        </w:rPr>
        <w:br/>
      </w:r>
      <w:r w:rsidR="006D6A85" w:rsidRPr="004E483B">
        <w:rPr>
          <w:iCs/>
          <w:lang w:val="sr-Cyrl-CS"/>
        </w:rPr>
        <w:t>Члан 2.</w:t>
      </w:r>
    </w:p>
    <w:p w:rsidR="006D6A85" w:rsidRPr="004E483B" w:rsidRDefault="006D6A85" w:rsidP="006D6A85">
      <w:pPr>
        <w:ind w:firstLine="720"/>
        <w:jc w:val="both"/>
        <w:rPr>
          <w:iCs/>
          <w:lang w:val="sr-Cyrl-CS"/>
        </w:rPr>
      </w:pPr>
    </w:p>
    <w:p w:rsidR="006D6A85" w:rsidRPr="004E483B" w:rsidRDefault="006D6A85" w:rsidP="001D2125">
      <w:pPr>
        <w:widowControl w:val="0"/>
        <w:tabs>
          <w:tab w:val="left" w:pos="2153"/>
        </w:tabs>
        <w:autoSpaceDE w:val="0"/>
        <w:autoSpaceDN w:val="0"/>
        <w:adjustRightInd w:val="0"/>
        <w:spacing w:after="43"/>
        <w:ind w:firstLine="720"/>
        <w:jc w:val="both"/>
        <w:rPr>
          <w:lang w:val="sr-Cyrl-CS" w:eastAsia="hr-HR"/>
        </w:rPr>
      </w:pPr>
      <w:r w:rsidRPr="004E483B">
        <w:rPr>
          <w:lang w:val="sr-Cyrl-CS" w:eastAsia="hr-HR"/>
        </w:rPr>
        <w:t>Ова уредба ступа на снагу осмог дана од дана објављивања у „Службеном гласнику Републике Србије</w:t>
      </w:r>
      <w:r w:rsidRPr="004E483B">
        <w:rPr>
          <w:iCs/>
          <w:lang w:val="sr-Cyrl-CS" w:eastAsia="hr-HR"/>
        </w:rPr>
        <w:t>”</w:t>
      </w:r>
      <w:r w:rsidRPr="004E483B">
        <w:rPr>
          <w:lang w:val="sr-Cyrl-CS" w:eastAsia="hr-HR"/>
        </w:rPr>
        <w:t>.</w:t>
      </w:r>
    </w:p>
    <w:p w:rsidR="008663F5" w:rsidRPr="004E483B" w:rsidRDefault="008663F5" w:rsidP="006D6A85">
      <w:pPr>
        <w:widowControl w:val="0"/>
        <w:tabs>
          <w:tab w:val="left" w:pos="2153"/>
        </w:tabs>
        <w:autoSpaceDE w:val="0"/>
        <w:autoSpaceDN w:val="0"/>
        <w:adjustRightInd w:val="0"/>
        <w:spacing w:after="43"/>
        <w:jc w:val="both"/>
        <w:rPr>
          <w:lang w:val="sr-Cyrl-CS" w:eastAsia="hr-HR"/>
        </w:rPr>
      </w:pPr>
    </w:p>
    <w:p w:rsidR="008663F5" w:rsidRPr="004E483B" w:rsidRDefault="008663F5" w:rsidP="006D6A85">
      <w:pPr>
        <w:widowControl w:val="0"/>
        <w:tabs>
          <w:tab w:val="left" w:pos="2153"/>
        </w:tabs>
        <w:autoSpaceDE w:val="0"/>
        <w:autoSpaceDN w:val="0"/>
        <w:adjustRightInd w:val="0"/>
        <w:spacing w:after="43"/>
        <w:jc w:val="both"/>
        <w:rPr>
          <w:lang w:val="sr-Cyrl-CS" w:eastAsia="hr-HR"/>
        </w:rPr>
      </w:pPr>
    </w:p>
    <w:p w:rsidR="008663F5" w:rsidRPr="004E483B" w:rsidRDefault="008663F5" w:rsidP="008663F5">
      <w:pPr>
        <w:pStyle w:val="Header"/>
        <w:tabs>
          <w:tab w:val="left" w:pos="720"/>
        </w:tabs>
        <w:jc w:val="both"/>
        <w:rPr>
          <w:lang w:val="sr-Cyrl-CS"/>
        </w:rPr>
      </w:pPr>
      <w:r w:rsidRPr="004E483B">
        <w:rPr>
          <w:lang w:val="sr-Cyrl-CS"/>
        </w:rPr>
        <w:t xml:space="preserve">Број </w:t>
      </w:r>
    </w:p>
    <w:p w:rsidR="008663F5" w:rsidRPr="004E483B" w:rsidRDefault="008663F5" w:rsidP="008663F5">
      <w:pPr>
        <w:pStyle w:val="Header"/>
        <w:tabs>
          <w:tab w:val="left" w:pos="720"/>
        </w:tabs>
        <w:ind w:left="720"/>
        <w:jc w:val="both"/>
        <w:rPr>
          <w:lang w:val="sr-Cyrl-CS"/>
        </w:rPr>
      </w:pPr>
    </w:p>
    <w:p w:rsidR="008663F5" w:rsidRPr="004E483B" w:rsidRDefault="008663F5" w:rsidP="001D2125">
      <w:pPr>
        <w:pStyle w:val="Header"/>
        <w:tabs>
          <w:tab w:val="left" w:pos="720"/>
        </w:tabs>
        <w:jc w:val="both"/>
        <w:rPr>
          <w:color w:val="FF0000"/>
          <w:lang w:val="sr-Cyrl-CS"/>
        </w:rPr>
      </w:pPr>
      <w:r w:rsidRPr="004E483B">
        <w:rPr>
          <w:lang w:val="sr-Cyrl-CS"/>
        </w:rPr>
        <w:t>У Београду</w:t>
      </w:r>
      <w:r w:rsidRPr="004E483B">
        <w:rPr>
          <w:color w:val="FF0000"/>
          <w:lang w:val="sr-Cyrl-CS"/>
        </w:rPr>
        <w:t xml:space="preserve"> </w:t>
      </w:r>
      <w:r w:rsidR="001D2125" w:rsidRPr="004E483B">
        <w:rPr>
          <w:lang w:val="sr-Cyrl-CS"/>
        </w:rPr>
        <w:t xml:space="preserve">19. новембар </w:t>
      </w:r>
      <w:r w:rsidRPr="004E483B">
        <w:rPr>
          <w:lang w:val="sr-Cyrl-CS"/>
        </w:rPr>
        <w:t>2015. године</w:t>
      </w:r>
    </w:p>
    <w:p w:rsidR="008663F5" w:rsidRPr="004E483B" w:rsidRDefault="008663F5" w:rsidP="008663F5">
      <w:pPr>
        <w:pStyle w:val="Header"/>
        <w:tabs>
          <w:tab w:val="left" w:pos="720"/>
        </w:tabs>
        <w:jc w:val="both"/>
        <w:rPr>
          <w:sz w:val="22"/>
          <w:szCs w:val="22"/>
          <w:lang w:val="sr-Cyrl-CS"/>
        </w:rPr>
      </w:pPr>
    </w:p>
    <w:p w:rsidR="001D2125" w:rsidRPr="004E483B" w:rsidRDefault="001D2125" w:rsidP="008663F5">
      <w:pPr>
        <w:pStyle w:val="Header"/>
        <w:tabs>
          <w:tab w:val="left" w:pos="720"/>
        </w:tabs>
        <w:jc w:val="center"/>
        <w:rPr>
          <w:sz w:val="22"/>
          <w:szCs w:val="22"/>
          <w:lang w:val="sr-Cyrl-CS"/>
        </w:rPr>
      </w:pPr>
    </w:p>
    <w:p w:rsidR="008663F5" w:rsidRPr="004E483B" w:rsidRDefault="008663F5" w:rsidP="008663F5">
      <w:pPr>
        <w:pStyle w:val="Header"/>
        <w:tabs>
          <w:tab w:val="left" w:pos="720"/>
        </w:tabs>
        <w:jc w:val="center"/>
        <w:rPr>
          <w:sz w:val="22"/>
          <w:szCs w:val="22"/>
          <w:lang w:val="sr-Cyrl-CS"/>
        </w:rPr>
      </w:pPr>
      <w:r w:rsidRPr="004E483B">
        <w:rPr>
          <w:sz w:val="22"/>
          <w:szCs w:val="22"/>
          <w:lang w:val="sr-Cyrl-CS"/>
        </w:rPr>
        <w:t>ВЛАДА</w:t>
      </w:r>
    </w:p>
    <w:p w:rsidR="008663F5" w:rsidRPr="004E483B" w:rsidRDefault="008663F5" w:rsidP="008663F5">
      <w:pPr>
        <w:pStyle w:val="Header"/>
        <w:tabs>
          <w:tab w:val="left" w:pos="720"/>
        </w:tabs>
        <w:jc w:val="center"/>
        <w:rPr>
          <w:sz w:val="22"/>
          <w:szCs w:val="22"/>
          <w:lang w:val="sr-Cyrl-CS"/>
        </w:rPr>
      </w:pPr>
      <w:r w:rsidRPr="004E483B">
        <w:rPr>
          <w:sz w:val="22"/>
          <w:szCs w:val="22"/>
          <w:lang w:val="sr-Cyrl-CS"/>
        </w:rPr>
        <w:t xml:space="preserve">            </w:t>
      </w:r>
    </w:p>
    <w:p w:rsidR="001D2125" w:rsidRPr="004E483B" w:rsidRDefault="008663F5" w:rsidP="008663F5">
      <w:pPr>
        <w:pStyle w:val="Header"/>
        <w:tabs>
          <w:tab w:val="left" w:pos="720"/>
        </w:tabs>
        <w:jc w:val="center"/>
        <w:rPr>
          <w:sz w:val="22"/>
          <w:szCs w:val="22"/>
          <w:lang w:val="sr-Cyrl-CS"/>
        </w:rPr>
      </w:pPr>
      <w:r w:rsidRPr="004E483B">
        <w:rPr>
          <w:sz w:val="22"/>
          <w:szCs w:val="22"/>
          <w:lang w:val="sr-Cyrl-CS"/>
        </w:rPr>
        <w:t xml:space="preserve">                                                                                                                            </w:t>
      </w:r>
    </w:p>
    <w:p w:rsidR="008663F5" w:rsidRPr="004E483B" w:rsidRDefault="008663F5" w:rsidP="001D2125">
      <w:pPr>
        <w:pStyle w:val="Header"/>
        <w:tabs>
          <w:tab w:val="left" w:pos="720"/>
        </w:tabs>
        <w:jc w:val="right"/>
        <w:rPr>
          <w:sz w:val="22"/>
          <w:szCs w:val="22"/>
          <w:lang w:val="sr-Cyrl-CS"/>
        </w:rPr>
      </w:pPr>
      <w:r w:rsidRPr="004E483B">
        <w:rPr>
          <w:sz w:val="22"/>
          <w:szCs w:val="22"/>
          <w:lang w:val="sr-Cyrl-CS"/>
        </w:rPr>
        <w:t xml:space="preserve">ПРЕДСЕДНИК          </w:t>
      </w:r>
    </w:p>
    <w:sectPr w:rsidR="008663F5" w:rsidRPr="004E483B" w:rsidSect="00D56263">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EE30F6"/>
    <w:rsid w:val="000361D0"/>
    <w:rsid w:val="00066742"/>
    <w:rsid w:val="000C4E12"/>
    <w:rsid w:val="001839B3"/>
    <w:rsid w:val="001D2125"/>
    <w:rsid w:val="002028E1"/>
    <w:rsid w:val="00236AF2"/>
    <w:rsid w:val="002E73C4"/>
    <w:rsid w:val="003B3B45"/>
    <w:rsid w:val="00444EED"/>
    <w:rsid w:val="004A1DF9"/>
    <w:rsid w:val="004D7652"/>
    <w:rsid w:val="004E483B"/>
    <w:rsid w:val="00575742"/>
    <w:rsid w:val="00582147"/>
    <w:rsid w:val="0069263D"/>
    <w:rsid w:val="006D6A85"/>
    <w:rsid w:val="00727451"/>
    <w:rsid w:val="007E75E0"/>
    <w:rsid w:val="007F1AF8"/>
    <w:rsid w:val="008663F5"/>
    <w:rsid w:val="008812EE"/>
    <w:rsid w:val="00903C3C"/>
    <w:rsid w:val="00935188"/>
    <w:rsid w:val="009624DE"/>
    <w:rsid w:val="009933CD"/>
    <w:rsid w:val="00A019E5"/>
    <w:rsid w:val="00A152F9"/>
    <w:rsid w:val="00A96CEE"/>
    <w:rsid w:val="00C002E6"/>
    <w:rsid w:val="00C25416"/>
    <w:rsid w:val="00C826CC"/>
    <w:rsid w:val="00D01A64"/>
    <w:rsid w:val="00D56263"/>
    <w:rsid w:val="00D565A8"/>
    <w:rsid w:val="00D72622"/>
    <w:rsid w:val="00D9612C"/>
    <w:rsid w:val="00E575E0"/>
    <w:rsid w:val="00EE30F6"/>
    <w:rsid w:val="00F07EBB"/>
    <w:rsid w:val="00FB6125"/>
    <w:rsid w:val="00FD77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0F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E30F6"/>
    <w:pPr>
      <w:keepNext/>
      <w:jc w:val="center"/>
      <w:outlineLvl w:val="0"/>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30F6"/>
    <w:rPr>
      <w:rFonts w:ascii="Times New Roman" w:eastAsia="Times New Roman" w:hAnsi="Times New Roman" w:cs="Times New Roman"/>
      <w:b/>
      <w:bCs/>
      <w:sz w:val="24"/>
      <w:szCs w:val="24"/>
      <w:lang w:val="sr-Cyrl-CS"/>
    </w:rPr>
  </w:style>
  <w:style w:type="paragraph" w:styleId="ListParagraph">
    <w:name w:val="List Paragraph"/>
    <w:basedOn w:val="Normal"/>
    <w:uiPriority w:val="34"/>
    <w:qFormat/>
    <w:rsid w:val="004D7652"/>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semiHidden/>
    <w:unhideWhenUsed/>
    <w:rsid w:val="008663F5"/>
    <w:pPr>
      <w:tabs>
        <w:tab w:val="center" w:pos="4320"/>
        <w:tab w:val="right" w:pos="8640"/>
      </w:tabs>
    </w:pPr>
  </w:style>
  <w:style w:type="character" w:customStyle="1" w:styleId="HeaderChar">
    <w:name w:val="Header Char"/>
    <w:basedOn w:val="DefaultParagraphFont"/>
    <w:link w:val="Header"/>
    <w:uiPriority w:val="99"/>
    <w:semiHidden/>
    <w:rsid w:val="008663F5"/>
    <w:rPr>
      <w:rFonts w:ascii="Times New Roman" w:eastAsia="Times New Roman" w:hAnsi="Times New Roman" w:cs="Times New Roman"/>
      <w:sz w:val="24"/>
      <w:szCs w:val="24"/>
    </w:rPr>
  </w:style>
  <w:style w:type="paragraph" w:customStyle="1" w:styleId="Default">
    <w:name w:val="Default"/>
    <w:rsid w:val="003B3B45"/>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0F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E30F6"/>
    <w:pPr>
      <w:keepNext/>
      <w:jc w:val="center"/>
      <w:outlineLvl w:val="0"/>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30F6"/>
    <w:rPr>
      <w:rFonts w:ascii="Times New Roman" w:eastAsia="Times New Roman" w:hAnsi="Times New Roman" w:cs="Times New Roman"/>
      <w:b/>
      <w:bCs/>
      <w:sz w:val="24"/>
      <w:szCs w:val="24"/>
      <w:lang w:val="sr-Cyrl-CS"/>
    </w:rPr>
  </w:style>
  <w:style w:type="paragraph" w:styleId="ListParagraph">
    <w:name w:val="List Paragraph"/>
    <w:basedOn w:val="Normal"/>
    <w:uiPriority w:val="34"/>
    <w:qFormat/>
    <w:rsid w:val="004D7652"/>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semiHidden/>
    <w:unhideWhenUsed/>
    <w:rsid w:val="008663F5"/>
    <w:pPr>
      <w:tabs>
        <w:tab w:val="center" w:pos="4320"/>
        <w:tab w:val="right" w:pos="8640"/>
      </w:tabs>
    </w:pPr>
  </w:style>
  <w:style w:type="character" w:customStyle="1" w:styleId="HeaderChar">
    <w:name w:val="Header Char"/>
    <w:basedOn w:val="DefaultParagraphFont"/>
    <w:link w:val="Header"/>
    <w:uiPriority w:val="99"/>
    <w:semiHidden/>
    <w:rsid w:val="008663F5"/>
    <w:rPr>
      <w:rFonts w:ascii="Times New Roman" w:eastAsia="Times New Roman" w:hAnsi="Times New Roman" w:cs="Times New Roman"/>
      <w:sz w:val="24"/>
      <w:szCs w:val="24"/>
    </w:rPr>
  </w:style>
  <w:style w:type="paragraph" w:customStyle="1" w:styleId="Default">
    <w:name w:val="Default"/>
    <w:rsid w:val="003B3B45"/>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531260784">
      <w:bodyDiv w:val="1"/>
      <w:marLeft w:val="0"/>
      <w:marRight w:val="0"/>
      <w:marTop w:val="0"/>
      <w:marBottom w:val="0"/>
      <w:divBdr>
        <w:top w:val="none" w:sz="0" w:space="0" w:color="auto"/>
        <w:left w:val="none" w:sz="0" w:space="0" w:color="auto"/>
        <w:bottom w:val="none" w:sz="0" w:space="0" w:color="auto"/>
        <w:right w:val="none" w:sz="0" w:space="0" w:color="auto"/>
      </w:divBdr>
    </w:div>
    <w:div w:id="62411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Simic</dc:creator>
  <cp:lastModifiedBy>jovan</cp:lastModifiedBy>
  <cp:revision>2</cp:revision>
  <cp:lastPrinted>2015-11-19T08:24:00Z</cp:lastPrinted>
  <dcterms:created xsi:type="dcterms:W3CDTF">2015-11-20T10:17:00Z</dcterms:created>
  <dcterms:modified xsi:type="dcterms:W3CDTF">2015-11-20T10:17:00Z</dcterms:modified>
</cp:coreProperties>
</file>