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55" w:rsidRDefault="008B3155">
      <w:pPr>
        <w:spacing w:after="0" w:line="240" w:lineRule="auto"/>
        <w:rPr>
          <w:rFonts w:ascii="Times New Roman" w:hAnsi="Times New Roman"/>
          <w:noProof/>
          <w:sz w:val="24"/>
          <w:szCs w:val="24"/>
          <w:u w:val="single"/>
        </w:rPr>
      </w:pPr>
    </w:p>
    <w:p w:rsidR="00C54AB7" w:rsidRDefault="00C54AB7" w:rsidP="0092434A">
      <w:pPr>
        <w:autoSpaceDE w:val="0"/>
        <w:autoSpaceDN w:val="0"/>
        <w:adjustRightInd w:val="0"/>
        <w:spacing w:after="0" w:line="240" w:lineRule="auto"/>
        <w:jc w:val="center"/>
        <w:rPr>
          <w:rFonts w:ascii="Times New Roman" w:hAnsi="Times New Roman"/>
          <w:noProof/>
          <w:sz w:val="24"/>
          <w:szCs w:val="24"/>
        </w:rPr>
      </w:pPr>
    </w:p>
    <w:p w:rsidR="00C54AB7" w:rsidRDefault="00C54AB7" w:rsidP="0092434A">
      <w:pPr>
        <w:autoSpaceDE w:val="0"/>
        <w:autoSpaceDN w:val="0"/>
        <w:adjustRightInd w:val="0"/>
        <w:spacing w:after="0" w:line="240" w:lineRule="auto"/>
        <w:jc w:val="center"/>
        <w:rPr>
          <w:rFonts w:ascii="Times New Roman" w:hAnsi="Times New Roman"/>
          <w:noProof/>
          <w:sz w:val="24"/>
          <w:szCs w:val="24"/>
        </w:rPr>
      </w:pPr>
    </w:p>
    <w:p w:rsidR="00700663" w:rsidRPr="00F3733F" w:rsidRDefault="00700663" w:rsidP="0092434A">
      <w:pPr>
        <w:autoSpaceDE w:val="0"/>
        <w:autoSpaceDN w:val="0"/>
        <w:adjustRightInd w:val="0"/>
        <w:spacing w:after="0" w:line="240" w:lineRule="auto"/>
        <w:jc w:val="center"/>
        <w:rPr>
          <w:rFonts w:ascii="Times New Roman" w:hAnsi="Times New Roman"/>
          <w:noProof/>
          <w:sz w:val="24"/>
          <w:szCs w:val="24"/>
        </w:rPr>
      </w:pPr>
      <w:r>
        <w:rPr>
          <w:rFonts w:ascii="Times New Roman" w:hAnsi="Times New Roman"/>
          <w:noProof/>
          <w:sz w:val="24"/>
          <w:szCs w:val="24"/>
          <w:lang w:val="sr-Cyrl-CS"/>
        </w:rPr>
        <w:t>ПРЕДЛОГ</w:t>
      </w:r>
      <w:r w:rsidRPr="00F3733F">
        <w:rPr>
          <w:rFonts w:ascii="Times New Roman" w:hAnsi="Times New Roman"/>
          <w:noProof/>
          <w:sz w:val="24"/>
          <w:szCs w:val="24"/>
        </w:rPr>
        <w:t xml:space="preserve"> ЗАКОНА</w:t>
      </w:r>
    </w:p>
    <w:p w:rsidR="00700663" w:rsidRPr="00F3733F" w:rsidRDefault="00700663" w:rsidP="005C6BC1">
      <w:pPr>
        <w:autoSpaceDE w:val="0"/>
        <w:autoSpaceDN w:val="0"/>
        <w:adjustRightInd w:val="0"/>
        <w:spacing w:after="0" w:line="240" w:lineRule="auto"/>
        <w:ind w:firstLine="720"/>
        <w:jc w:val="center"/>
        <w:rPr>
          <w:rFonts w:ascii="Times New Roman" w:hAnsi="Times New Roman"/>
          <w:noProof/>
          <w:sz w:val="24"/>
          <w:szCs w:val="24"/>
        </w:rPr>
      </w:pPr>
      <w:r w:rsidRPr="00F3733F">
        <w:rPr>
          <w:rFonts w:ascii="Times New Roman" w:hAnsi="Times New Roman"/>
          <w:noProof/>
          <w:sz w:val="24"/>
          <w:szCs w:val="24"/>
        </w:rPr>
        <w:t>О ПРИВРЕМЕНОМ УРЕЂИВАЊУ ОСНОВИЦА ЗА ОБРАЧУН И ИСПЛАТУ ПЛАТА, ОДНОСНО ЗАРАДА И ДРУГИХ СТАЛНИХ ПРИМАЊА КОД КОРИСНИКА ЈАВНИХ СРЕДСТАВА</w:t>
      </w:r>
    </w:p>
    <w:p w:rsidR="00700663" w:rsidRPr="00F3733F" w:rsidRDefault="00700663" w:rsidP="005C6BC1">
      <w:pPr>
        <w:autoSpaceDE w:val="0"/>
        <w:autoSpaceDN w:val="0"/>
        <w:adjustRightInd w:val="0"/>
        <w:spacing w:after="0" w:line="240" w:lineRule="auto"/>
        <w:ind w:firstLine="720"/>
        <w:jc w:val="center"/>
        <w:rPr>
          <w:rFonts w:ascii="Times New Roman" w:hAnsi="Times New Roman"/>
          <w:noProof/>
          <w:sz w:val="24"/>
          <w:szCs w:val="24"/>
        </w:rPr>
      </w:pPr>
    </w:p>
    <w:p w:rsidR="00700663" w:rsidRPr="00F3733F" w:rsidRDefault="00700663" w:rsidP="005C6BC1">
      <w:pPr>
        <w:autoSpaceDE w:val="0"/>
        <w:autoSpaceDN w:val="0"/>
        <w:adjustRightInd w:val="0"/>
        <w:spacing w:after="0" w:line="240" w:lineRule="auto"/>
        <w:ind w:firstLine="720"/>
        <w:jc w:val="center"/>
        <w:rPr>
          <w:rFonts w:ascii="Times New Roman" w:hAnsi="Times New Roman"/>
          <w:noProof/>
          <w:sz w:val="24"/>
          <w:szCs w:val="24"/>
        </w:rPr>
      </w:pPr>
    </w:p>
    <w:p w:rsidR="00700663" w:rsidRPr="00F3733F" w:rsidRDefault="00700663" w:rsidP="004D5693">
      <w:pPr>
        <w:jc w:val="center"/>
        <w:rPr>
          <w:rFonts w:ascii="Times New Roman" w:hAnsi="Times New Roman"/>
          <w:noProof/>
          <w:sz w:val="24"/>
          <w:szCs w:val="24"/>
        </w:rPr>
      </w:pPr>
      <w:r w:rsidRPr="00F3733F">
        <w:rPr>
          <w:rFonts w:ascii="Times New Roman" w:hAnsi="Times New Roman"/>
          <w:noProof/>
          <w:sz w:val="24"/>
          <w:szCs w:val="24"/>
        </w:rPr>
        <w:t>Члан 1.</w:t>
      </w:r>
    </w:p>
    <w:p w:rsidR="00700663" w:rsidRPr="00F3733F" w:rsidRDefault="00700663" w:rsidP="00660906">
      <w:pPr>
        <w:autoSpaceDE w:val="0"/>
        <w:autoSpaceDN w:val="0"/>
        <w:adjustRightInd w:val="0"/>
        <w:spacing w:after="0" w:line="240" w:lineRule="auto"/>
        <w:ind w:firstLine="708"/>
        <w:jc w:val="both"/>
        <w:rPr>
          <w:rFonts w:ascii="Times New Roman" w:hAnsi="Times New Roman"/>
          <w:noProof/>
          <w:sz w:val="24"/>
          <w:szCs w:val="24"/>
        </w:rPr>
      </w:pPr>
      <w:r w:rsidRPr="00F3733F">
        <w:rPr>
          <w:rFonts w:ascii="Times New Roman" w:hAnsi="Times New Roman"/>
          <w:noProof/>
          <w:sz w:val="24"/>
          <w:szCs w:val="24"/>
        </w:rPr>
        <w:t xml:space="preserve">Овим законом привремено се уређују основица, односно вредност радног часа, вредност бода и вредност основне зараде (у даљем тексту: основица), за обрачун и исплату плата, односно зарада као и других сталних примања, изабраних, именованих, постављених и запослених лица код корисника јавних средстава, с циљем очувања финансијског система у Републици Србији и система плата и зарада у јавном сектору.  </w:t>
      </w:r>
    </w:p>
    <w:p w:rsidR="00700663" w:rsidRPr="00F3733F" w:rsidRDefault="00700663" w:rsidP="00894200">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Овај закон примењује се почев од обрачуна и исплате плата, зарада и других сталних примања код корисника јавних средстава за месец новембар 2014. године, а закључно са обрачуном и исплатом плата, зарада и других сталних примања за месец децембар 2017. године.</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4D5693">
      <w:pPr>
        <w:jc w:val="center"/>
        <w:rPr>
          <w:rFonts w:ascii="Times New Roman" w:hAnsi="Times New Roman"/>
          <w:noProof/>
          <w:sz w:val="24"/>
          <w:szCs w:val="24"/>
        </w:rPr>
      </w:pPr>
      <w:r w:rsidRPr="00F3733F">
        <w:rPr>
          <w:rFonts w:ascii="Times New Roman" w:hAnsi="Times New Roman"/>
          <w:noProof/>
          <w:sz w:val="24"/>
          <w:szCs w:val="24"/>
        </w:rPr>
        <w:t>Члан 2.</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Корисници јавних средстава, у смислу овог закона, јесу:</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1) директни и индиректни корисници буџетских средстава Републике Србије;</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2) организације за обавезно социјално осигурање и корисници средстава тих организација;</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3) директни и индиректни корисници буџетских средстава локалне власти у смислу закона којим се уређује буџетски систем;</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4) јавна предузећа основана од стране Републике Србије, односно локалне власти у смислу закона којим се уређује буџетски систем, као и правна лица основана од стране тих јавних предузећа;</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5) правна лица над којима Република Србија, односно локална власт има директну или индиректну контролу над више од 50% капитала или више од 50% гласова у органима управљања, друга правна лица у којима јавна средства чине више од 50% укупних прихода остварених у претходној пословној години;</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6) јавне агенције и друге организације на које се примењују прописи о јавним агенцијама или су под контролом Републике Србије, односно локалне власти.</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Одредбе овог закона примењују се и на обрачун и исплату </w:t>
      </w:r>
      <w:r w:rsidRPr="00DB0A12">
        <w:rPr>
          <w:rFonts w:ascii="Times New Roman" w:hAnsi="Times New Roman"/>
          <w:noProof/>
          <w:sz w:val="24"/>
          <w:szCs w:val="24"/>
        </w:rPr>
        <w:t>зарада</w:t>
      </w:r>
      <w:r w:rsidRPr="00F3733F">
        <w:rPr>
          <w:rFonts w:ascii="Times New Roman" w:hAnsi="Times New Roman"/>
          <w:noProof/>
          <w:sz w:val="24"/>
          <w:szCs w:val="24"/>
        </w:rPr>
        <w:t xml:space="preserve"> и других сталних примања у Народној банци Србије.</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Одредбе овог закона не примењују се на кориснике јавних средстава који су основани међународним уговором, као ни на кориснике јавних средстава у којима се плате и друга стална примања утврђују у складу са међународним уговором.</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E418E4">
      <w:pPr>
        <w:autoSpaceDE w:val="0"/>
        <w:autoSpaceDN w:val="0"/>
        <w:adjustRightInd w:val="0"/>
        <w:spacing w:after="0" w:line="240" w:lineRule="auto"/>
        <w:jc w:val="center"/>
        <w:rPr>
          <w:rFonts w:ascii="Times New Roman" w:hAnsi="Times New Roman"/>
          <w:noProof/>
          <w:sz w:val="24"/>
          <w:szCs w:val="24"/>
        </w:rPr>
      </w:pPr>
      <w:r w:rsidRPr="00F3733F">
        <w:rPr>
          <w:rFonts w:ascii="Times New Roman" w:hAnsi="Times New Roman"/>
          <w:noProof/>
          <w:sz w:val="24"/>
          <w:szCs w:val="24"/>
        </w:rPr>
        <w:t>Члан 3.</w:t>
      </w:r>
    </w:p>
    <w:p w:rsidR="00700663" w:rsidRPr="00F3733F" w:rsidRDefault="00700663" w:rsidP="00807D61">
      <w:pPr>
        <w:autoSpaceDE w:val="0"/>
        <w:autoSpaceDN w:val="0"/>
        <w:adjustRightInd w:val="0"/>
        <w:spacing w:after="0" w:line="240" w:lineRule="auto"/>
        <w:ind w:firstLine="720"/>
        <w:jc w:val="center"/>
        <w:rPr>
          <w:rFonts w:ascii="Times New Roman" w:hAnsi="Times New Roman"/>
          <w:noProof/>
          <w:sz w:val="24"/>
          <w:szCs w:val="24"/>
        </w:rPr>
      </w:pPr>
    </w:p>
    <w:p w:rsidR="00700663" w:rsidRPr="007610E0" w:rsidRDefault="00700663" w:rsidP="00C05920">
      <w:pPr>
        <w:autoSpaceDE w:val="0"/>
        <w:autoSpaceDN w:val="0"/>
        <w:adjustRightInd w:val="0"/>
        <w:spacing w:after="0" w:line="240" w:lineRule="auto"/>
        <w:ind w:firstLine="720"/>
        <w:jc w:val="both"/>
        <w:rPr>
          <w:rFonts w:ascii="Times New Roman" w:hAnsi="Times New Roman"/>
          <w:noProof/>
          <w:sz w:val="24"/>
          <w:szCs w:val="24"/>
          <w:lang w:val="sr-Cyrl-CS"/>
        </w:rPr>
      </w:pPr>
      <w:r>
        <w:rPr>
          <w:rFonts w:ascii="Times New Roman" w:hAnsi="Times New Roman"/>
          <w:noProof/>
          <w:sz w:val="24"/>
          <w:szCs w:val="24"/>
        </w:rPr>
        <w:t>У овом закону платом се сматра зарада</w:t>
      </w:r>
      <w:r w:rsidRPr="00DB0A12">
        <w:rPr>
          <w:rFonts w:ascii="Times New Roman" w:hAnsi="Times New Roman"/>
          <w:noProof/>
          <w:sz w:val="24"/>
          <w:szCs w:val="24"/>
        </w:rPr>
        <w:t xml:space="preserve"> запосленог код корисника јавних средстава утврђена у складу са законом који уређује радне односе, односно плата изабраног, именованог и постављеног лица и запосленог код корисника јавних средстава утврђена у складу са законима који уређују плате у државним органима, органима локалне власти, организацијама обавезног социјалног осигурања и јавним службама.</w:t>
      </w:r>
    </w:p>
    <w:p w:rsidR="00700663" w:rsidRPr="00F3733F" w:rsidRDefault="00700663" w:rsidP="007610E0">
      <w:pPr>
        <w:autoSpaceDE w:val="0"/>
        <w:autoSpaceDN w:val="0"/>
        <w:adjustRightInd w:val="0"/>
        <w:spacing w:after="0" w:line="240" w:lineRule="auto"/>
        <w:ind w:firstLine="720"/>
        <w:jc w:val="both"/>
        <w:rPr>
          <w:rFonts w:ascii="Times New Roman" w:hAnsi="Times New Roman"/>
          <w:noProof/>
          <w:sz w:val="24"/>
          <w:szCs w:val="24"/>
        </w:rPr>
      </w:pPr>
      <w:r>
        <w:rPr>
          <w:rFonts w:ascii="Times New Roman" w:hAnsi="Times New Roman"/>
          <w:noProof/>
          <w:sz w:val="24"/>
          <w:szCs w:val="24"/>
        </w:rPr>
        <w:lastRenderedPageBreak/>
        <w:t>У овом закону о</w:t>
      </w:r>
      <w:r w:rsidRPr="00F3733F">
        <w:rPr>
          <w:rFonts w:ascii="Times New Roman" w:hAnsi="Times New Roman"/>
          <w:noProof/>
          <w:sz w:val="24"/>
          <w:szCs w:val="24"/>
        </w:rPr>
        <w:t>сновна нето плата</w:t>
      </w:r>
      <w:r w:rsidRPr="00DB0A12">
        <w:rPr>
          <w:rFonts w:ascii="Times New Roman" w:hAnsi="Times New Roman"/>
          <w:noProof/>
          <w:sz w:val="24"/>
          <w:szCs w:val="24"/>
        </w:rPr>
        <w:t xml:space="preserve"> јесте</w:t>
      </w:r>
      <w:r w:rsidRPr="00F3733F">
        <w:rPr>
          <w:rFonts w:ascii="Times New Roman" w:hAnsi="Times New Roman"/>
          <w:noProof/>
          <w:sz w:val="24"/>
          <w:szCs w:val="24"/>
        </w:rPr>
        <w:t xml:space="preserve"> производ коефицијента и основице за обрачун и исплату плате, односно </w:t>
      </w:r>
      <w:r>
        <w:rPr>
          <w:rFonts w:ascii="Times New Roman" w:hAnsi="Times New Roman"/>
          <w:noProof/>
          <w:sz w:val="24"/>
          <w:szCs w:val="24"/>
        </w:rPr>
        <w:t xml:space="preserve">основна </w:t>
      </w:r>
      <w:r w:rsidRPr="00F3733F">
        <w:rPr>
          <w:rFonts w:ascii="Times New Roman" w:hAnsi="Times New Roman"/>
          <w:noProof/>
          <w:sz w:val="24"/>
          <w:szCs w:val="24"/>
        </w:rPr>
        <w:t>зарада по уговору о раду закљученом у складу са законом који уређује радне односе, умањен</w:t>
      </w:r>
      <w:r>
        <w:rPr>
          <w:rFonts w:ascii="Times New Roman" w:hAnsi="Times New Roman"/>
          <w:noProof/>
          <w:sz w:val="24"/>
          <w:szCs w:val="24"/>
        </w:rPr>
        <w:t>a</w:t>
      </w:r>
      <w:r w:rsidRPr="00F3733F">
        <w:rPr>
          <w:rFonts w:ascii="Times New Roman" w:hAnsi="Times New Roman"/>
          <w:noProof/>
          <w:sz w:val="24"/>
          <w:szCs w:val="24"/>
        </w:rPr>
        <w:t xml:space="preserve"> за порез и доприносе за обавезно социјално осигурање који се плаћају из зараде у складу са законом.</w:t>
      </w:r>
    </w:p>
    <w:p w:rsidR="00700663" w:rsidRPr="00F3733F" w:rsidRDefault="00700663" w:rsidP="00894200">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Другим сталним примањем код корисника јавних средстава, у смислу овог закона, сматра се накнада за рад изабраног, именованог и постављеног лица и саветника и посебног саветника функционера у органима Републике Србије и локалне власти, као и директора, односно управника или другог руководиоца корисника јавних средстава, који није засновао радни однос код корисника јавних средстава, накнада за рад чланова органа управљања и надзора код корисника јавних средстава, као и накнада за рад у сталним и повременим радним телима, радним групама, саветима и комисијама, код корисника јавних средстава, утврђена посебним прописима и општим</w:t>
      </w:r>
      <w:r>
        <w:rPr>
          <w:rFonts w:ascii="Times New Roman" w:hAnsi="Times New Roman"/>
          <w:noProof/>
          <w:sz w:val="24"/>
          <w:szCs w:val="24"/>
        </w:rPr>
        <w:t xml:space="preserve"> и појединачним</w:t>
      </w:r>
      <w:r w:rsidRPr="00F3733F">
        <w:rPr>
          <w:rFonts w:ascii="Times New Roman" w:hAnsi="Times New Roman"/>
          <w:noProof/>
          <w:sz w:val="24"/>
          <w:szCs w:val="24"/>
        </w:rPr>
        <w:t xml:space="preserve"> актима и финансирана из средстава тог или другог корисника јавних средстава, која у себи садржи порез и припадајуће доприносе за обавезно социјално осигурање.  </w:t>
      </w:r>
    </w:p>
    <w:p w:rsidR="00700663" w:rsidRPr="00F3733F" w:rsidRDefault="00700663" w:rsidP="00894200">
      <w:pPr>
        <w:autoSpaceDE w:val="0"/>
        <w:autoSpaceDN w:val="0"/>
        <w:adjustRightInd w:val="0"/>
        <w:spacing w:after="0" w:line="240" w:lineRule="auto"/>
        <w:ind w:firstLine="720"/>
        <w:jc w:val="both"/>
        <w:rPr>
          <w:rFonts w:ascii="Times New Roman" w:hAnsi="Times New Roman"/>
          <w:strike/>
          <w:noProof/>
          <w:sz w:val="24"/>
          <w:szCs w:val="24"/>
        </w:rPr>
      </w:pPr>
      <w:r w:rsidRPr="00F3733F">
        <w:rPr>
          <w:rFonts w:ascii="Times New Roman" w:hAnsi="Times New Roman"/>
          <w:noProof/>
          <w:sz w:val="24"/>
          <w:szCs w:val="24"/>
        </w:rPr>
        <w:t>Друг</w:t>
      </w:r>
      <w:r>
        <w:rPr>
          <w:rFonts w:ascii="Times New Roman" w:hAnsi="Times New Roman"/>
          <w:noProof/>
          <w:sz w:val="24"/>
          <w:szCs w:val="24"/>
        </w:rPr>
        <w:t>o</w:t>
      </w:r>
      <w:r w:rsidRPr="00F3733F">
        <w:rPr>
          <w:rFonts w:ascii="Times New Roman" w:hAnsi="Times New Roman"/>
          <w:noProof/>
          <w:sz w:val="24"/>
          <w:szCs w:val="24"/>
        </w:rPr>
        <w:t xml:space="preserve"> сталн</w:t>
      </w:r>
      <w:r>
        <w:rPr>
          <w:rFonts w:ascii="Times New Roman" w:hAnsi="Times New Roman"/>
          <w:noProof/>
          <w:sz w:val="24"/>
          <w:szCs w:val="24"/>
        </w:rPr>
        <w:t>o</w:t>
      </w:r>
      <w:r w:rsidRPr="00F3733F">
        <w:rPr>
          <w:rFonts w:ascii="Times New Roman" w:hAnsi="Times New Roman"/>
          <w:noProof/>
          <w:sz w:val="24"/>
          <w:szCs w:val="24"/>
        </w:rPr>
        <w:t xml:space="preserve"> нето примање</w:t>
      </w:r>
      <w:r>
        <w:rPr>
          <w:rFonts w:ascii="Times New Roman" w:hAnsi="Times New Roman"/>
          <w:noProof/>
          <w:sz w:val="24"/>
          <w:szCs w:val="24"/>
        </w:rPr>
        <w:t>,</w:t>
      </w:r>
      <w:r w:rsidRPr="00F3733F">
        <w:rPr>
          <w:rFonts w:ascii="Times New Roman" w:hAnsi="Times New Roman"/>
          <w:noProof/>
          <w:sz w:val="24"/>
          <w:szCs w:val="24"/>
        </w:rPr>
        <w:t xml:space="preserve"> у смислу овог закона</w:t>
      </w:r>
      <w:r w:rsidRPr="00DB0A12">
        <w:rPr>
          <w:rFonts w:ascii="Times New Roman" w:hAnsi="Times New Roman"/>
          <w:noProof/>
          <w:sz w:val="24"/>
          <w:szCs w:val="24"/>
        </w:rPr>
        <w:t>, јесте</w:t>
      </w:r>
      <w:r w:rsidRPr="00F3733F" w:rsidDel="00C05920">
        <w:rPr>
          <w:rFonts w:ascii="Times New Roman" w:hAnsi="Times New Roman"/>
          <w:noProof/>
          <w:sz w:val="24"/>
          <w:szCs w:val="24"/>
        </w:rPr>
        <w:t xml:space="preserve"> </w:t>
      </w:r>
      <w:r w:rsidRPr="00F3733F">
        <w:rPr>
          <w:rFonts w:ascii="Times New Roman" w:hAnsi="Times New Roman"/>
          <w:noProof/>
          <w:sz w:val="24"/>
          <w:szCs w:val="24"/>
        </w:rPr>
        <w:t>друго стално примање умањено за порез и припадајуће доприносе за обавезно социјално осигурање.</w:t>
      </w:r>
    </w:p>
    <w:p w:rsidR="00700663" w:rsidRPr="00F3733F" w:rsidRDefault="00700663" w:rsidP="00A40A48">
      <w:pPr>
        <w:jc w:val="center"/>
        <w:rPr>
          <w:rFonts w:ascii="Times New Roman" w:hAnsi="Times New Roman"/>
          <w:noProof/>
          <w:sz w:val="24"/>
          <w:szCs w:val="24"/>
        </w:rPr>
      </w:pPr>
      <w:r w:rsidRPr="00F3733F">
        <w:rPr>
          <w:rFonts w:ascii="Times New Roman" w:hAnsi="Times New Roman"/>
          <w:noProof/>
          <w:sz w:val="24"/>
          <w:szCs w:val="24"/>
        </w:rPr>
        <w:tab/>
      </w:r>
    </w:p>
    <w:p w:rsidR="00700663" w:rsidRPr="00F3733F" w:rsidRDefault="00700663" w:rsidP="00A40A48">
      <w:pPr>
        <w:jc w:val="center"/>
        <w:rPr>
          <w:rFonts w:ascii="Times New Roman" w:hAnsi="Times New Roman"/>
          <w:noProof/>
          <w:sz w:val="24"/>
          <w:szCs w:val="24"/>
        </w:rPr>
      </w:pPr>
      <w:r w:rsidRPr="00F3733F">
        <w:rPr>
          <w:rFonts w:ascii="Times New Roman" w:hAnsi="Times New Roman"/>
          <w:noProof/>
          <w:sz w:val="24"/>
          <w:szCs w:val="24"/>
        </w:rPr>
        <w:t>Члан 4.</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Ништаве су одредбе општег или појединачног акта (осим појединачног акта којим се плата повећава по основу напредовања) којима се повећавају основице, коефицијенти и други елементи, односно уводе нови елементи, на основу којих се повећава износ плата и другог сталног примања код субјеката из члана 2. овог закона, донет за време примене овог закона.</w:t>
      </w:r>
    </w:p>
    <w:p w:rsidR="00700663" w:rsidRPr="00F3733F" w:rsidRDefault="00700663" w:rsidP="005C6BC1">
      <w:pPr>
        <w:autoSpaceDE w:val="0"/>
        <w:autoSpaceDN w:val="0"/>
        <w:adjustRightInd w:val="0"/>
        <w:spacing w:after="0" w:line="240" w:lineRule="auto"/>
        <w:ind w:firstLine="720"/>
        <w:jc w:val="center"/>
        <w:rPr>
          <w:rFonts w:ascii="Times New Roman" w:hAnsi="Times New Roman"/>
          <w:noProof/>
          <w:sz w:val="24"/>
          <w:szCs w:val="24"/>
        </w:rPr>
      </w:pPr>
    </w:p>
    <w:p w:rsidR="00700663" w:rsidRPr="00F3733F" w:rsidRDefault="00700663" w:rsidP="00894200">
      <w:pPr>
        <w:jc w:val="center"/>
        <w:rPr>
          <w:rFonts w:ascii="Times New Roman" w:hAnsi="Times New Roman"/>
          <w:noProof/>
          <w:sz w:val="24"/>
          <w:szCs w:val="24"/>
        </w:rPr>
      </w:pPr>
      <w:r w:rsidRPr="00F3733F">
        <w:rPr>
          <w:rFonts w:ascii="Times New Roman" w:hAnsi="Times New Roman"/>
          <w:noProof/>
          <w:sz w:val="24"/>
          <w:szCs w:val="24"/>
        </w:rPr>
        <w:t>Члан 5.</w:t>
      </w:r>
    </w:p>
    <w:p w:rsidR="00700663" w:rsidRPr="00F3733F" w:rsidRDefault="00700663" w:rsidP="00E05B00">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Основица за обрачун и исплату плата код корисника јавних средстава, утврђена законом, другим прописом или другим општим и појединачним актом, који је у примени на дан </w:t>
      </w:r>
      <w:r>
        <w:rPr>
          <w:rFonts w:ascii="Times New Roman" w:hAnsi="Times New Roman"/>
          <w:noProof/>
          <w:sz w:val="24"/>
          <w:szCs w:val="24"/>
          <w:lang w:val="sr-Cyrl-CS"/>
        </w:rPr>
        <w:t xml:space="preserve">доношења </w:t>
      </w:r>
      <w:r w:rsidRPr="00F3733F">
        <w:rPr>
          <w:rFonts w:ascii="Times New Roman" w:hAnsi="Times New Roman"/>
          <w:noProof/>
          <w:sz w:val="24"/>
          <w:szCs w:val="24"/>
        </w:rPr>
        <w:t>овог закона, умањује се за 10%.</w:t>
      </w:r>
    </w:p>
    <w:p w:rsidR="00700663" w:rsidRPr="00F3733F" w:rsidRDefault="00700663" w:rsidP="00010C3F">
      <w:pPr>
        <w:autoSpaceDE w:val="0"/>
        <w:autoSpaceDN w:val="0"/>
        <w:adjustRightInd w:val="0"/>
        <w:spacing w:after="0" w:line="240" w:lineRule="auto"/>
        <w:ind w:firstLine="720"/>
        <w:jc w:val="both"/>
        <w:rPr>
          <w:rFonts w:ascii="Times New Roman" w:hAnsi="Times New Roman"/>
          <w:noProof/>
          <w:sz w:val="24"/>
          <w:szCs w:val="24"/>
          <w:u w:val="single"/>
        </w:rPr>
      </w:pPr>
      <w:r w:rsidRPr="00F3733F">
        <w:rPr>
          <w:rFonts w:ascii="Times New Roman" w:hAnsi="Times New Roman"/>
          <w:noProof/>
          <w:sz w:val="24"/>
          <w:szCs w:val="24"/>
        </w:rPr>
        <w:t xml:space="preserve">Запослени чија је основна нето плата пре почетка примене овог закона  за пуно радно време била нижа од 25.000 динара задржава своју нето плату. </w:t>
      </w:r>
    </w:p>
    <w:p w:rsidR="00700663" w:rsidRPr="00F3733F" w:rsidRDefault="00700663" w:rsidP="00E05B00">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Уколико би се применом умањене основице у смислу овог закона утврдила основна нето плата нижа од 25.000 динара, том запосленом се за пуно радно време исплаћује основна нето плата у износу од 25.000 динара. </w:t>
      </w:r>
    </w:p>
    <w:p w:rsidR="00700663" w:rsidRPr="00F3733F" w:rsidRDefault="00700663" w:rsidP="00E05B00">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Запосленом који ради са непуним рaдним временом, плата се утврђује  сразмерно његовом радном времену, а умањење се утврђује сразмерно умањењу плате коју би остварио за пуно радно време, за месец за који се врши исплата. </w:t>
      </w: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F241D8">
      <w:pPr>
        <w:autoSpaceDE w:val="0"/>
        <w:autoSpaceDN w:val="0"/>
        <w:adjustRightInd w:val="0"/>
        <w:spacing w:after="0" w:line="240" w:lineRule="auto"/>
        <w:jc w:val="center"/>
        <w:rPr>
          <w:rFonts w:ascii="Times New Roman" w:hAnsi="Times New Roman"/>
          <w:noProof/>
          <w:sz w:val="24"/>
          <w:szCs w:val="24"/>
        </w:rPr>
      </w:pPr>
      <w:r w:rsidRPr="00F3733F">
        <w:rPr>
          <w:rFonts w:ascii="Times New Roman" w:hAnsi="Times New Roman"/>
          <w:noProof/>
          <w:sz w:val="24"/>
          <w:szCs w:val="24"/>
        </w:rPr>
        <w:t>Члан 6.</w:t>
      </w: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Друга стална примања у нето износу умањују се за 10%.</w:t>
      </w: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Од умањења из става 1. овог члана изузимају се друга стална примања у нето износу нижем од 25.000 динара.</w:t>
      </w: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Уколико би се применом умањења из става 1. овог члана утврдило друго стално примање у нето износу нижем од 25.000 динара, то примање се исплаћује у износу од 25.000 динара. </w:t>
      </w:r>
    </w:p>
    <w:p w:rsidR="00700663" w:rsidRPr="00F3733F" w:rsidRDefault="00700663" w:rsidP="00494D7B">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Умањење из става 1. овог члана врши корисник јавних средстава који је исплатилац другог сталног примања. </w:t>
      </w:r>
    </w:p>
    <w:p w:rsidR="00700663" w:rsidRDefault="00700663" w:rsidP="000D527C">
      <w:pPr>
        <w:autoSpaceDE w:val="0"/>
        <w:autoSpaceDN w:val="0"/>
        <w:adjustRightInd w:val="0"/>
        <w:spacing w:after="0" w:line="240" w:lineRule="auto"/>
        <w:ind w:firstLine="720"/>
        <w:jc w:val="both"/>
        <w:rPr>
          <w:rFonts w:ascii="Times New Roman" w:hAnsi="Times New Roman"/>
          <w:noProof/>
          <w:sz w:val="24"/>
          <w:szCs w:val="24"/>
          <w:lang w:val="sr-Cyrl-CS"/>
        </w:rPr>
      </w:pPr>
      <w:r w:rsidRPr="00F3733F">
        <w:rPr>
          <w:rFonts w:ascii="Times New Roman" w:hAnsi="Times New Roman"/>
          <w:noProof/>
          <w:sz w:val="24"/>
          <w:szCs w:val="24"/>
        </w:rPr>
        <w:t xml:space="preserve"> </w:t>
      </w:r>
    </w:p>
    <w:p w:rsidR="00700663" w:rsidRDefault="00700663" w:rsidP="000D527C">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Default="00700663" w:rsidP="000D527C">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Default="00700663" w:rsidP="000D527C">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Pr="00B361B1" w:rsidRDefault="00700663" w:rsidP="000D527C">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Default="00700663" w:rsidP="00A40A48">
      <w:pPr>
        <w:jc w:val="center"/>
        <w:rPr>
          <w:rFonts w:ascii="Times New Roman" w:hAnsi="Times New Roman"/>
          <w:noProof/>
          <w:sz w:val="24"/>
          <w:szCs w:val="24"/>
          <w:lang w:val="sr-Cyrl-CS"/>
        </w:rPr>
      </w:pPr>
    </w:p>
    <w:p w:rsidR="00700663" w:rsidRPr="00F3733F" w:rsidRDefault="00700663" w:rsidP="00A40A48">
      <w:pPr>
        <w:jc w:val="center"/>
        <w:rPr>
          <w:rFonts w:ascii="Times New Roman" w:hAnsi="Times New Roman"/>
          <w:noProof/>
          <w:sz w:val="24"/>
          <w:szCs w:val="24"/>
        </w:rPr>
      </w:pPr>
      <w:r w:rsidRPr="00F3733F">
        <w:rPr>
          <w:rFonts w:ascii="Times New Roman" w:hAnsi="Times New Roman"/>
          <w:noProof/>
          <w:sz w:val="24"/>
          <w:szCs w:val="24"/>
        </w:rPr>
        <w:t>Члан 7.</w:t>
      </w:r>
    </w:p>
    <w:p w:rsidR="00700663" w:rsidRPr="00F3733F" w:rsidRDefault="00700663" w:rsidP="007A5203">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Корисници јавних средстава, изуз</w:t>
      </w:r>
      <w:r>
        <w:rPr>
          <w:rFonts w:ascii="Times New Roman" w:hAnsi="Times New Roman"/>
          <w:noProof/>
          <w:sz w:val="24"/>
          <w:szCs w:val="24"/>
        </w:rPr>
        <w:t>ев корисника из члана 2. став 1</w:t>
      </w:r>
      <w:r>
        <w:rPr>
          <w:rFonts w:ascii="Times New Roman" w:hAnsi="Times New Roman"/>
          <w:noProof/>
          <w:sz w:val="24"/>
          <w:szCs w:val="24"/>
          <w:lang w:val="sr-Cyrl-CS"/>
        </w:rPr>
        <w:t>.</w:t>
      </w:r>
      <w:r w:rsidRPr="00F3733F">
        <w:rPr>
          <w:rFonts w:ascii="Times New Roman" w:hAnsi="Times New Roman"/>
          <w:noProof/>
          <w:sz w:val="24"/>
          <w:szCs w:val="24"/>
        </w:rPr>
        <w:t xml:space="preserve"> тач. 1</w:t>
      </w:r>
      <w:r>
        <w:rPr>
          <w:rFonts w:ascii="Times New Roman" w:hAnsi="Times New Roman"/>
          <w:noProof/>
          <w:sz w:val="24"/>
          <w:szCs w:val="24"/>
          <w:lang w:val="sr-Cyrl-CS"/>
        </w:rPr>
        <w:t>)</w:t>
      </w:r>
      <w:r w:rsidRPr="00F3733F">
        <w:rPr>
          <w:rFonts w:ascii="Times New Roman" w:hAnsi="Times New Roman"/>
          <w:noProof/>
          <w:sz w:val="24"/>
          <w:szCs w:val="24"/>
        </w:rPr>
        <w:t xml:space="preserve"> и</w:t>
      </w:r>
      <w:r>
        <w:rPr>
          <w:rFonts w:ascii="Times New Roman" w:hAnsi="Times New Roman"/>
          <w:noProof/>
          <w:sz w:val="24"/>
          <w:szCs w:val="24"/>
        </w:rPr>
        <w:t xml:space="preserve"> 2</w:t>
      </w:r>
      <w:r>
        <w:rPr>
          <w:rFonts w:ascii="Times New Roman" w:hAnsi="Times New Roman"/>
          <w:noProof/>
          <w:sz w:val="24"/>
          <w:szCs w:val="24"/>
          <w:lang w:val="sr-Cyrl-CS"/>
        </w:rPr>
        <w:t>)</w:t>
      </w:r>
      <w:r w:rsidRPr="00F3733F">
        <w:rPr>
          <w:rFonts w:ascii="Times New Roman" w:hAnsi="Times New Roman"/>
          <w:noProof/>
          <w:sz w:val="24"/>
          <w:szCs w:val="24"/>
        </w:rPr>
        <w:t xml:space="preserve"> овог закона, којима се умањује планирани износ средстава за плате, односно износ за дотације организацијама обавезног социјалног осигурања, дужни су да у року од три дана од </w:t>
      </w:r>
      <w:r>
        <w:rPr>
          <w:rFonts w:ascii="Times New Roman" w:hAnsi="Times New Roman"/>
          <w:noProof/>
          <w:sz w:val="24"/>
          <w:szCs w:val="24"/>
        </w:rPr>
        <w:t xml:space="preserve">дана </w:t>
      </w:r>
      <w:r w:rsidRPr="00F3733F">
        <w:rPr>
          <w:rFonts w:ascii="Times New Roman" w:hAnsi="Times New Roman"/>
          <w:noProof/>
          <w:sz w:val="24"/>
          <w:szCs w:val="24"/>
        </w:rPr>
        <w:t>извршене коначне исплате плата за одређени месец</w:t>
      </w:r>
      <w:r w:rsidRPr="00F3733F">
        <w:rPr>
          <w:rFonts w:ascii="Times New Roman" w:hAnsi="Times New Roman"/>
          <w:i/>
          <w:noProof/>
          <w:sz w:val="24"/>
          <w:szCs w:val="24"/>
        </w:rPr>
        <w:t xml:space="preserve"> </w:t>
      </w:r>
      <w:r w:rsidRPr="00F3733F">
        <w:rPr>
          <w:rFonts w:ascii="Times New Roman" w:hAnsi="Times New Roman"/>
          <w:noProof/>
          <w:sz w:val="24"/>
          <w:szCs w:val="24"/>
        </w:rPr>
        <w:t>на рачун прописан за уплату јавних прихода Републике Србије уплате разлику између укупног износа плата обрачунатих применом основице која није умањена у смислу члана 5. став 1. овог закона са урачунатим доприносима који се исплаћују на терет послодавца и укупног износа плата обрачунатих применом умањене основице у смислу овог закона са урачунатим доприносима који се исплаћују на терет послодавца.</w:t>
      </w:r>
    </w:p>
    <w:p w:rsidR="00700663" w:rsidRPr="00F3733F" w:rsidRDefault="00700663" w:rsidP="008F15B6">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Корисник јавних средстава који је исплатилац других сталних примања, изузев корисника из члана 2. став 1. тач. 1</w:t>
      </w:r>
      <w:r>
        <w:rPr>
          <w:rFonts w:ascii="Times New Roman" w:hAnsi="Times New Roman"/>
          <w:noProof/>
          <w:sz w:val="24"/>
          <w:szCs w:val="24"/>
          <w:lang w:val="sr-Cyrl-CS"/>
        </w:rPr>
        <w:t>)</w:t>
      </w:r>
      <w:r>
        <w:rPr>
          <w:rFonts w:ascii="Times New Roman" w:hAnsi="Times New Roman"/>
          <w:noProof/>
          <w:sz w:val="24"/>
          <w:szCs w:val="24"/>
        </w:rPr>
        <w:t xml:space="preserve"> и 2</w:t>
      </w:r>
      <w:r>
        <w:rPr>
          <w:rFonts w:ascii="Times New Roman" w:hAnsi="Times New Roman"/>
          <w:noProof/>
          <w:sz w:val="24"/>
          <w:szCs w:val="24"/>
          <w:lang w:val="sr-Cyrl-CS"/>
        </w:rPr>
        <w:t>)</w:t>
      </w:r>
      <w:r w:rsidRPr="00F3733F">
        <w:rPr>
          <w:rFonts w:ascii="Times New Roman" w:hAnsi="Times New Roman"/>
          <w:noProof/>
          <w:sz w:val="24"/>
          <w:szCs w:val="24"/>
        </w:rPr>
        <w:t xml:space="preserve"> овог закона,  дужан је да у року од три дана од дана извршене исплате за одређени месец на рачун прописан за уплату јавних прихода Републике Србије уплати разлику између укупног износа другог сталног примања који није умањен у смислу члана 6. став 1. овог закона и укупног износа другог сталног примања који је обрачунат са умањењем у смислу овог закона.</w:t>
      </w:r>
    </w:p>
    <w:p w:rsidR="00700663" w:rsidRPr="00F3733F" w:rsidRDefault="00700663" w:rsidP="008F15B6">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Обавезу уплате средстава у смислу ст</w:t>
      </w:r>
      <w:r>
        <w:rPr>
          <w:rFonts w:ascii="Times New Roman" w:hAnsi="Times New Roman"/>
          <w:noProof/>
          <w:sz w:val="24"/>
          <w:szCs w:val="24"/>
        </w:rPr>
        <w:t>.</w:t>
      </w:r>
      <w:r w:rsidRPr="00F3733F">
        <w:rPr>
          <w:rFonts w:ascii="Times New Roman" w:hAnsi="Times New Roman"/>
          <w:noProof/>
          <w:sz w:val="24"/>
          <w:szCs w:val="24"/>
        </w:rPr>
        <w:t xml:space="preserve"> 1. и 2. овог члана има и Народна банка Србије.</w:t>
      </w:r>
    </w:p>
    <w:p w:rsidR="00700663" w:rsidRPr="00F3733F" w:rsidRDefault="00700663" w:rsidP="007A5203">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Корисници јавних средстава из ст</w:t>
      </w:r>
      <w:r>
        <w:rPr>
          <w:rFonts w:ascii="Times New Roman" w:hAnsi="Times New Roman"/>
          <w:noProof/>
          <w:sz w:val="24"/>
          <w:szCs w:val="24"/>
          <w:lang w:val="sr-Cyrl-CS"/>
        </w:rPr>
        <w:t>.</w:t>
      </w:r>
      <w:r w:rsidRPr="00F3733F">
        <w:rPr>
          <w:rFonts w:ascii="Times New Roman" w:hAnsi="Times New Roman"/>
          <w:noProof/>
          <w:sz w:val="24"/>
          <w:szCs w:val="24"/>
        </w:rPr>
        <w:t xml:space="preserve"> 1. и 2. овог члана и Народна банка Србије припадајућа средства која су у обавези да уплате по ст. 1. и 2. овог члана не могу опредељивати нити користити за друге намене.</w:t>
      </w:r>
    </w:p>
    <w:p w:rsidR="00700663" w:rsidRPr="00F3733F" w:rsidRDefault="00700663" w:rsidP="005C6BC1">
      <w:pPr>
        <w:autoSpaceDE w:val="0"/>
        <w:autoSpaceDN w:val="0"/>
        <w:adjustRightInd w:val="0"/>
        <w:spacing w:after="0" w:line="240" w:lineRule="auto"/>
        <w:ind w:firstLine="720"/>
        <w:jc w:val="center"/>
        <w:rPr>
          <w:rFonts w:ascii="Times New Roman" w:hAnsi="Times New Roman"/>
          <w:noProof/>
          <w:sz w:val="24"/>
          <w:szCs w:val="24"/>
        </w:rPr>
      </w:pPr>
    </w:p>
    <w:p w:rsidR="00700663" w:rsidRPr="00F3733F" w:rsidRDefault="00700663" w:rsidP="00A40A48">
      <w:pPr>
        <w:jc w:val="center"/>
        <w:rPr>
          <w:rFonts w:ascii="Times New Roman" w:hAnsi="Times New Roman"/>
          <w:noProof/>
          <w:sz w:val="24"/>
          <w:szCs w:val="24"/>
        </w:rPr>
      </w:pPr>
      <w:r w:rsidRPr="00F3733F">
        <w:rPr>
          <w:rFonts w:ascii="Times New Roman" w:hAnsi="Times New Roman"/>
          <w:noProof/>
          <w:sz w:val="24"/>
          <w:szCs w:val="24"/>
        </w:rPr>
        <w:t>Члан 8.</w:t>
      </w:r>
    </w:p>
    <w:p w:rsidR="00700663" w:rsidRPr="00F3733F" w:rsidRDefault="00700663" w:rsidP="004D641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Јавно предузеће основано од стране Републике Србије дужно је да приликом овере обрасца за обрачун и коначну исплату зарада достави министарствима надлежним за начин и контролу обрачуна и исплате зарада у јавним предузећима  доказ о уплаћеном износу средстава из члана 7. ст</w:t>
      </w:r>
      <w:r>
        <w:rPr>
          <w:rFonts w:ascii="Times New Roman" w:hAnsi="Times New Roman"/>
          <w:noProof/>
          <w:sz w:val="24"/>
          <w:szCs w:val="24"/>
        </w:rPr>
        <w:t>.</w:t>
      </w:r>
      <w:r w:rsidRPr="00F3733F">
        <w:rPr>
          <w:rFonts w:ascii="Times New Roman" w:hAnsi="Times New Roman"/>
          <w:noProof/>
          <w:sz w:val="24"/>
          <w:szCs w:val="24"/>
        </w:rPr>
        <w:t xml:space="preserve"> 1. и 2. овог закона за претходну исплату и обрачунатом износу средстава из члана 7. ст</w:t>
      </w:r>
      <w:r>
        <w:rPr>
          <w:rFonts w:ascii="Times New Roman" w:hAnsi="Times New Roman"/>
          <w:noProof/>
          <w:sz w:val="24"/>
          <w:szCs w:val="24"/>
        </w:rPr>
        <w:t>.</w:t>
      </w:r>
      <w:r w:rsidRPr="00F3733F">
        <w:rPr>
          <w:rFonts w:ascii="Times New Roman" w:hAnsi="Times New Roman"/>
          <w:noProof/>
          <w:sz w:val="24"/>
          <w:szCs w:val="24"/>
        </w:rPr>
        <w:t xml:space="preserve"> 1. и 2. овог закона за текућу исплату за то јавно предузеће и правна лица основана од стране тог јавног предузећа.</w:t>
      </w:r>
    </w:p>
    <w:p w:rsidR="00700663" w:rsidRPr="00F3733F" w:rsidRDefault="00700663" w:rsidP="004D641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Јавно предузеће основано од стране локалне власти дужно је да приликом овере обрасца за обрачун и исплату зарада достави надлежном органу локалне власти доказ  из става 1. овог члана за то јавно предузеће и правна лица основана од стране тог јавног предузећа. </w:t>
      </w:r>
    </w:p>
    <w:p w:rsidR="00700663" w:rsidRPr="00F3733F" w:rsidRDefault="00700663" w:rsidP="004D641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Надлежни орган локалне власти је дужан да једном месечно, а најкасније до 10. у месецу за претходни месец достав</w:t>
      </w:r>
      <w:r>
        <w:rPr>
          <w:rFonts w:ascii="Times New Roman" w:hAnsi="Times New Roman"/>
          <w:noProof/>
          <w:sz w:val="24"/>
          <w:szCs w:val="24"/>
        </w:rPr>
        <w:t>и</w:t>
      </w:r>
      <w:r w:rsidRPr="00F3733F">
        <w:rPr>
          <w:rFonts w:ascii="Times New Roman" w:hAnsi="Times New Roman"/>
          <w:noProof/>
          <w:sz w:val="24"/>
          <w:szCs w:val="24"/>
        </w:rPr>
        <w:t xml:space="preserve"> министарствима надлежним за начин и контролу обрачуна и исплате зарада у јавним предузећима извештај о и</w:t>
      </w:r>
      <w:r>
        <w:rPr>
          <w:rFonts w:ascii="Times New Roman" w:hAnsi="Times New Roman"/>
          <w:noProof/>
          <w:sz w:val="24"/>
          <w:szCs w:val="24"/>
        </w:rPr>
        <w:t>звршеној уплати из члана 7. ст</w:t>
      </w:r>
      <w:r>
        <w:rPr>
          <w:rFonts w:ascii="Times New Roman" w:hAnsi="Times New Roman"/>
          <w:noProof/>
          <w:sz w:val="24"/>
          <w:szCs w:val="24"/>
          <w:lang w:val="sr-Cyrl-CS"/>
        </w:rPr>
        <w:t>.</w:t>
      </w:r>
      <w:r>
        <w:rPr>
          <w:rFonts w:ascii="Times New Roman" w:hAnsi="Times New Roman"/>
          <w:noProof/>
          <w:sz w:val="24"/>
          <w:szCs w:val="24"/>
        </w:rPr>
        <w:t xml:space="preserve"> 1. и</w:t>
      </w:r>
      <w:r w:rsidRPr="00F3733F">
        <w:rPr>
          <w:rFonts w:ascii="Times New Roman" w:hAnsi="Times New Roman"/>
          <w:noProof/>
          <w:sz w:val="24"/>
          <w:szCs w:val="24"/>
        </w:rPr>
        <w:t xml:space="preserve"> 2. овог закона.</w:t>
      </w:r>
    </w:p>
    <w:p w:rsidR="00700663" w:rsidRPr="00F3733F" w:rsidRDefault="00700663" w:rsidP="004D641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У случају да јавно предузеће из става 1. овог члана не</w:t>
      </w:r>
      <w:r>
        <w:rPr>
          <w:rFonts w:ascii="Times New Roman" w:hAnsi="Times New Roman"/>
          <w:noProof/>
          <w:sz w:val="24"/>
          <w:szCs w:val="24"/>
        </w:rPr>
        <w:t xml:space="preserve"> изврши обавезу из члана 7. ст</w:t>
      </w:r>
      <w:r>
        <w:rPr>
          <w:rFonts w:ascii="Times New Roman" w:hAnsi="Times New Roman"/>
          <w:noProof/>
          <w:sz w:val="24"/>
          <w:szCs w:val="24"/>
          <w:lang w:val="sr-Cyrl-CS"/>
        </w:rPr>
        <w:t>.</w:t>
      </w:r>
      <w:r>
        <w:rPr>
          <w:rFonts w:ascii="Times New Roman" w:hAnsi="Times New Roman"/>
          <w:noProof/>
          <w:sz w:val="24"/>
          <w:szCs w:val="24"/>
        </w:rPr>
        <w:t xml:space="preserve"> 1. и</w:t>
      </w:r>
      <w:r w:rsidRPr="00F3733F">
        <w:rPr>
          <w:rFonts w:ascii="Times New Roman" w:hAnsi="Times New Roman"/>
          <w:noProof/>
          <w:sz w:val="24"/>
          <w:szCs w:val="24"/>
        </w:rPr>
        <w:t xml:space="preserve"> 2. овог закона, министарства из става 1. овог члана неће извршити оверу обрасца за обрачун и исплату зарада, док се та обавеза не изврши.</w:t>
      </w:r>
    </w:p>
    <w:p w:rsidR="00700663" w:rsidRPr="00F3733F" w:rsidRDefault="00700663" w:rsidP="004D641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У случ</w:t>
      </w:r>
      <w:r>
        <w:rPr>
          <w:rFonts w:ascii="Times New Roman" w:hAnsi="Times New Roman"/>
          <w:noProof/>
          <w:sz w:val="24"/>
          <w:szCs w:val="24"/>
        </w:rPr>
        <w:t>ају кад обавезу из члана 7. с</w:t>
      </w:r>
      <w:r>
        <w:rPr>
          <w:rFonts w:ascii="Times New Roman" w:hAnsi="Times New Roman"/>
          <w:noProof/>
          <w:sz w:val="24"/>
          <w:szCs w:val="24"/>
          <w:lang w:val="sr-Cyrl-CS"/>
        </w:rPr>
        <w:t>т.</w:t>
      </w:r>
      <w:r>
        <w:rPr>
          <w:rFonts w:ascii="Times New Roman" w:hAnsi="Times New Roman"/>
          <w:noProof/>
          <w:sz w:val="24"/>
          <w:szCs w:val="24"/>
        </w:rPr>
        <w:t xml:space="preserve"> 1.</w:t>
      </w:r>
      <w:r>
        <w:rPr>
          <w:rFonts w:ascii="Times New Roman" w:hAnsi="Times New Roman"/>
          <w:noProof/>
          <w:sz w:val="24"/>
          <w:szCs w:val="24"/>
          <w:lang w:val="sr-Cyrl-CS"/>
        </w:rPr>
        <w:t xml:space="preserve"> и</w:t>
      </w:r>
      <w:r w:rsidRPr="00F3733F">
        <w:rPr>
          <w:rFonts w:ascii="Times New Roman" w:hAnsi="Times New Roman"/>
          <w:noProof/>
          <w:sz w:val="24"/>
          <w:szCs w:val="24"/>
        </w:rPr>
        <w:t xml:space="preserve"> 2. овог закона нису извршили корисници јавних средстава чији је оснивач локална власт, министар надлежан за послове финансија ће на предлог министарства надлежног за начин и контролу обрачуна и исплате зарада у јавним предузећима решењем привремено обуставити </w:t>
      </w:r>
      <w:r w:rsidRPr="00F3733F">
        <w:rPr>
          <w:rFonts w:ascii="Times New Roman" w:hAnsi="Times New Roman"/>
          <w:noProof/>
          <w:sz w:val="24"/>
          <w:szCs w:val="24"/>
        </w:rPr>
        <w:lastRenderedPageBreak/>
        <w:t>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 док се та обавеза не изврши.</w:t>
      </w:r>
    </w:p>
    <w:p w:rsidR="00700663" w:rsidRDefault="00700663" w:rsidP="00991491">
      <w:pPr>
        <w:autoSpaceDE w:val="0"/>
        <w:autoSpaceDN w:val="0"/>
        <w:adjustRightInd w:val="0"/>
        <w:spacing w:after="0" w:line="240" w:lineRule="auto"/>
        <w:rPr>
          <w:rFonts w:ascii="Times New Roman" w:hAnsi="Times New Roman"/>
          <w:noProof/>
          <w:sz w:val="24"/>
          <w:szCs w:val="24"/>
          <w:lang w:val="sr-Cyrl-CS"/>
        </w:rPr>
      </w:pPr>
    </w:p>
    <w:p w:rsidR="00700663" w:rsidRDefault="00700663" w:rsidP="00991491">
      <w:pPr>
        <w:autoSpaceDE w:val="0"/>
        <w:autoSpaceDN w:val="0"/>
        <w:adjustRightInd w:val="0"/>
        <w:spacing w:after="0" w:line="240" w:lineRule="auto"/>
        <w:rPr>
          <w:rFonts w:ascii="Times New Roman" w:hAnsi="Times New Roman"/>
          <w:noProof/>
          <w:sz w:val="24"/>
          <w:szCs w:val="24"/>
          <w:lang w:val="sr-Cyrl-CS"/>
        </w:rPr>
      </w:pPr>
    </w:p>
    <w:p w:rsidR="00700663" w:rsidRDefault="00700663" w:rsidP="00991491">
      <w:pPr>
        <w:autoSpaceDE w:val="0"/>
        <w:autoSpaceDN w:val="0"/>
        <w:adjustRightInd w:val="0"/>
        <w:spacing w:after="0" w:line="240" w:lineRule="auto"/>
        <w:rPr>
          <w:rFonts w:ascii="Times New Roman" w:hAnsi="Times New Roman"/>
          <w:noProof/>
          <w:sz w:val="24"/>
          <w:szCs w:val="24"/>
          <w:lang w:val="sr-Cyrl-CS"/>
        </w:rPr>
      </w:pPr>
    </w:p>
    <w:p w:rsidR="00700663" w:rsidRPr="00B361B1" w:rsidRDefault="00700663" w:rsidP="00991491">
      <w:pPr>
        <w:autoSpaceDE w:val="0"/>
        <w:autoSpaceDN w:val="0"/>
        <w:adjustRightInd w:val="0"/>
        <w:spacing w:after="0" w:line="240" w:lineRule="auto"/>
        <w:rPr>
          <w:rFonts w:ascii="Times New Roman" w:hAnsi="Times New Roman"/>
          <w:noProof/>
          <w:sz w:val="24"/>
          <w:szCs w:val="24"/>
          <w:lang w:val="sr-Cyrl-CS"/>
        </w:rPr>
      </w:pPr>
    </w:p>
    <w:p w:rsidR="00700663" w:rsidRPr="00F3733F" w:rsidRDefault="00700663" w:rsidP="004D5693">
      <w:pPr>
        <w:jc w:val="center"/>
        <w:rPr>
          <w:rFonts w:ascii="Times New Roman" w:hAnsi="Times New Roman"/>
          <w:noProof/>
          <w:sz w:val="24"/>
          <w:szCs w:val="24"/>
        </w:rPr>
      </w:pPr>
      <w:r w:rsidRPr="00F3733F">
        <w:rPr>
          <w:rFonts w:ascii="Times New Roman" w:hAnsi="Times New Roman"/>
          <w:noProof/>
          <w:sz w:val="24"/>
          <w:szCs w:val="24"/>
        </w:rPr>
        <w:t>Члан 9.</w:t>
      </w:r>
    </w:p>
    <w:p w:rsidR="00700663" w:rsidRPr="00F3733F" w:rsidRDefault="00700663" w:rsidP="00B775A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Влада ће, у року од 15 дана од дана ступања на снагу овог закона, ускладити прописе и друге акте који се односе на основице, а чији је доносилац, са одредбама овог закона.</w:t>
      </w:r>
    </w:p>
    <w:p w:rsidR="00700663" w:rsidRPr="00F3733F" w:rsidRDefault="00700663" w:rsidP="00B775A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У року из става 1. овог члана ускладиће се и други општи акти којима је утврђена основица за обрачун и исплату плата код корисника јавних средстава на које се ти прописи и општи акти односе.</w:t>
      </w:r>
    </w:p>
    <w:p w:rsidR="00700663" w:rsidRDefault="00700663" w:rsidP="00B775A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У року из става 1. овог члана ускладиће се и Уредба о поступку привремене обуставе преноса припадајућег дела пореза на зараде и пореза на добит правних лица аутономној покрајини, припадајућег дела пореза на зараде граду Београду, односно преноса трансферних средстава из буџета Републике Србије јединици локалне самоуправе („Службени гласник РС”, број </w:t>
      </w:r>
      <w:r>
        <w:rPr>
          <w:rFonts w:ascii="Times New Roman" w:hAnsi="Times New Roman"/>
          <w:noProof/>
          <w:sz w:val="24"/>
          <w:szCs w:val="24"/>
        </w:rPr>
        <w:t>49/13</w:t>
      </w:r>
      <w:r w:rsidRPr="00F3733F">
        <w:rPr>
          <w:rFonts w:ascii="Times New Roman" w:hAnsi="Times New Roman"/>
          <w:noProof/>
          <w:sz w:val="24"/>
          <w:szCs w:val="24"/>
        </w:rPr>
        <w:t>).</w:t>
      </w:r>
    </w:p>
    <w:p w:rsidR="00700663" w:rsidRPr="00F3733F" w:rsidRDefault="00700663" w:rsidP="00B775A1">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925DFE">
      <w:pPr>
        <w:jc w:val="center"/>
        <w:rPr>
          <w:rFonts w:ascii="Times New Roman" w:hAnsi="Times New Roman"/>
          <w:noProof/>
          <w:sz w:val="24"/>
          <w:szCs w:val="24"/>
        </w:rPr>
      </w:pPr>
      <w:r w:rsidRPr="00F3733F">
        <w:rPr>
          <w:rFonts w:ascii="Times New Roman" w:hAnsi="Times New Roman"/>
          <w:noProof/>
          <w:sz w:val="24"/>
          <w:szCs w:val="24"/>
        </w:rPr>
        <w:t>Члан 10.</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Новчаном казном у износу од 500.000 до 2.000.000 динара казниће се за прекршај правно лице које је корисник јавних средстава, изузев Републике Србије и локалне власти</w:t>
      </w:r>
      <w:r>
        <w:rPr>
          <w:rFonts w:ascii="Times New Roman" w:hAnsi="Times New Roman"/>
          <w:noProof/>
          <w:sz w:val="24"/>
          <w:szCs w:val="24"/>
        </w:rPr>
        <w:t>, као</w:t>
      </w:r>
      <w:r w:rsidRPr="00F3733F">
        <w:rPr>
          <w:rFonts w:ascii="Times New Roman" w:hAnsi="Times New Roman"/>
          <w:noProof/>
          <w:sz w:val="24"/>
          <w:szCs w:val="24"/>
        </w:rPr>
        <w:t xml:space="preserve"> и њихових органа, ако:</w:t>
      </w:r>
    </w:p>
    <w:p w:rsidR="00700663" w:rsidRPr="008533BA" w:rsidRDefault="00700663" w:rsidP="008533BA">
      <w:pPr>
        <w:numPr>
          <w:ilvl w:val="0"/>
          <w:numId w:val="1"/>
        </w:numPr>
        <w:autoSpaceDE w:val="0"/>
        <w:autoSpaceDN w:val="0"/>
        <w:adjustRightInd w:val="0"/>
        <w:spacing w:after="0" w:line="240" w:lineRule="auto"/>
        <w:jc w:val="both"/>
        <w:rPr>
          <w:rFonts w:ascii="Times New Roman" w:hAnsi="Times New Roman"/>
          <w:noProof/>
          <w:sz w:val="24"/>
          <w:szCs w:val="24"/>
        </w:rPr>
      </w:pPr>
      <w:r w:rsidRPr="008533BA">
        <w:rPr>
          <w:rFonts w:ascii="Times New Roman" w:hAnsi="Times New Roman"/>
          <w:noProof/>
          <w:sz w:val="24"/>
          <w:szCs w:val="24"/>
        </w:rPr>
        <w:t>не изврши умањење плат</w:t>
      </w:r>
      <w:r>
        <w:rPr>
          <w:rFonts w:ascii="Times New Roman" w:hAnsi="Times New Roman"/>
          <w:noProof/>
          <w:sz w:val="24"/>
          <w:szCs w:val="24"/>
        </w:rPr>
        <w:t>а</w:t>
      </w:r>
      <w:r w:rsidRPr="008533BA">
        <w:rPr>
          <w:rFonts w:ascii="Times New Roman" w:hAnsi="Times New Roman"/>
          <w:noProof/>
          <w:sz w:val="24"/>
          <w:szCs w:val="24"/>
        </w:rPr>
        <w:t xml:space="preserve"> у складу са чланом </w:t>
      </w:r>
      <w:r>
        <w:rPr>
          <w:rFonts w:ascii="Times New Roman" w:hAnsi="Times New Roman"/>
          <w:noProof/>
          <w:sz w:val="24"/>
          <w:szCs w:val="24"/>
        </w:rPr>
        <w:t>5</w:t>
      </w:r>
      <w:r w:rsidRPr="008533BA">
        <w:rPr>
          <w:rFonts w:ascii="Times New Roman" w:hAnsi="Times New Roman"/>
          <w:noProof/>
          <w:sz w:val="24"/>
          <w:szCs w:val="24"/>
        </w:rPr>
        <w:t>. став 1. овог закона</w:t>
      </w:r>
    </w:p>
    <w:p w:rsidR="00700663" w:rsidRPr="008533BA" w:rsidRDefault="00700663" w:rsidP="008533BA">
      <w:pPr>
        <w:numPr>
          <w:ilvl w:val="0"/>
          <w:numId w:val="1"/>
        </w:numPr>
        <w:autoSpaceDE w:val="0"/>
        <w:autoSpaceDN w:val="0"/>
        <w:adjustRightInd w:val="0"/>
        <w:spacing w:after="0" w:line="240" w:lineRule="auto"/>
        <w:jc w:val="both"/>
        <w:rPr>
          <w:rFonts w:ascii="Times New Roman" w:hAnsi="Times New Roman"/>
          <w:noProof/>
          <w:sz w:val="24"/>
          <w:szCs w:val="24"/>
        </w:rPr>
      </w:pPr>
      <w:r>
        <w:rPr>
          <w:rFonts w:ascii="Times New Roman" w:hAnsi="Times New Roman"/>
          <w:noProof/>
          <w:sz w:val="24"/>
          <w:szCs w:val="24"/>
        </w:rPr>
        <w:t>не изврши умањење</w:t>
      </w:r>
      <w:r w:rsidRPr="008533BA">
        <w:rPr>
          <w:rFonts w:ascii="Times New Roman" w:hAnsi="Times New Roman"/>
          <w:noProof/>
          <w:sz w:val="24"/>
          <w:szCs w:val="24"/>
        </w:rPr>
        <w:t xml:space="preserve"> другог сталног примања у складу чланом 6. став 1. овог закона;</w:t>
      </w:r>
    </w:p>
    <w:p w:rsidR="00700663" w:rsidRPr="00F3733F" w:rsidRDefault="00700663" w:rsidP="0017117F">
      <w:pPr>
        <w:numPr>
          <w:ilvl w:val="0"/>
          <w:numId w:val="1"/>
        </w:numPr>
        <w:autoSpaceDE w:val="0"/>
        <w:autoSpaceDN w:val="0"/>
        <w:adjustRightInd w:val="0"/>
        <w:spacing w:after="0" w:line="240" w:lineRule="auto"/>
        <w:jc w:val="both"/>
        <w:rPr>
          <w:rFonts w:ascii="Times New Roman" w:hAnsi="Times New Roman"/>
          <w:noProof/>
          <w:sz w:val="24"/>
          <w:szCs w:val="24"/>
        </w:rPr>
      </w:pPr>
      <w:r w:rsidRPr="00F3733F">
        <w:rPr>
          <w:rFonts w:ascii="Times New Roman" w:hAnsi="Times New Roman"/>
          <w:noProof/>
          <w:sz w:val="24"/>
          <w:szCs w:val="24"/>
        </w:rPr>
        <w:t>не изврши обавезу из члана 7. ст</w:t>
      </w:r>
      <w:r>
        <w:rPr>
          <w:rFonts w:ascii="Times New Roman" w:hAnsi="Times New Roman"/>
          <w:noProof/>
          <w:sz w:val="24"/>
          <w:szCs w:val="24"/>
        </w:rPr>
        <w:t>. 1</w:t>
      </w:r>
      <w:r>
        <w:rPr>
          <w:rFonts w:ascii="Times New Roman" w:hAnsi="Times New Roman"/>
          <w:noProof/>
          <w:sz w:val="24"/>
          <w:szCs w:val="24"/>
          <w:lang w:val="sr-Cyrl-CS"/>
        </w:rPr>
        <w:t>–</w:t>
      </w:r>
      <w:r w:rsidRPr="00F3733F">
        <w:rPr>
          <w:rFonts w:ascii="Times New Roman" w:hAnsi="Times New Roman"/>
          <w:noProof/>
          <w:sz w:val="24"/>
          <w:szCs w:val="24"/>
        </w:rPr>
        <w:t xml:space="preserve"> </w:t>
      </w:r>
      <w:r>
        <w:rPr>
          <w:rFonts w:ascii="Times New Roman" w:hAnsi="Times New Roman"/>
          <w:noProof/>
          <w:sz w:val="24"/>
          <w:szCs w:val="24"/>
        </w:rPr>
        <w:t>3</w:t>
      </w:r>
      <w:r w:rsidRPr="00F3733F">
        <w:rPr>
          <w:rFonts w:ascii="Times New Roman" w:hAnsi="Times New Roman"/>
          <w:noProof/>
          <w:sz w:val="24"/>
          <w:szCs w:val="24"/>
        </w:rPr>
        <w:t>. овог</w:t>
      </w:r>
      <w:r>
        <w:rPr>
          <w:rFonts w:ascii="Times New Roman" w:hAnsi="Times New Roman"/>
          <w:noProof/>
          <w:sz w:val="24"/>
          <w:szCs w:val="24"/>
          <w:lang w:val="sr-Cyrl-CS"/>
        </w:rPr>
        <w:t xml:space="preserve"> </w:t>
      </w:r>
      <w:r w:rsidRPr="00F3733F">
        <w:rPr>
          <w:rFonts w:ascii="Times New Roman" w:hAnsi="Times New Roman"/>
          <w:noProof/>
          <w:sz w:val="24"/>
          <w:szCs w:val="24"/>
        </w:rPr>
        <w:t>закона.</w:t>
      </w:r>
    </w:p>
    <w:p w:rsidR="00700663" w:rsidRPr="00F3733F" w:rsidRDefault="00700663" w:rsidP="0017117F">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За прекршај из става 1. овог члана казниће се и одговорно лице у правном лицу које је корисник јавних средстава, као и одговорно лице у органу Републике Србије и локалне власти, у износу од 50.000 до 150.000 динара.</w:t>
      </w:r>
    </w:p>
    <w:p w:rsidR="00700663" w:rsidRPr="00F3733F" w:rsidRDefault="00700663" w:rsidP="005C6BC1">
      <w:pPr>
        <w:autoSpaceDE w:val="0"/>
        <w:autoSpaceDN w:val="0"/>
        <w:adjustRightInd w:val="0"/>
        <w:spacing w:after="0" w:line="240" w:lineRule="auto"/>
        <w:rPr>
          <w:rFonts w:ascii="Times New Roman" w:hAnsi="Times New Roman"/>
          <w:noProof/>
          <w:sz w:val="24"/>
          <w:szCs w:val="24"/>
        </w:rPr>
      </w:pPr>
    </w:p>
    <w:p w:rsidR="00700663" w:rsidRPr="00F3733F" w:rsidRDefault="00700663" w:rsidP="005C6BC1">
      <w:pPr>
        <w:autoSpaceDE w:val="0"/>
        <w:autoSpaceDN w:val="0"/>
        <w:adjustRightInd w:val="0"/>
        <w:spacing w:after="0" w:line="240" w:lineRule="auto"/>
        <w:rPr>
          <w:rFonts w:ascii="Times New Roman" w:hAnsi="Times New Roman"/>
          <w:noProof/>
          <w:sz w:val="24"/>
          <w:szCs w:val="24"/>
        </w:rPr>
      </w:pPr>
    </w:p>
    <w:p w:rsidR="00700663" w:rsidRPr="00F3733F" w:rsidRDefault="00700663" w:rsidP="00343A17">
      <w:pPr>
        <w:jc w:val="center"/>
        <w:rPr>
          <w:rFonts w:ascii="Times New Roman" w:hAnsi="Times New Roman"/>
          <w:noProof/>
          <w:sz w:val="24"/>
          <w:szCs w:val="24"/>
        </w:rPr>
      </w:pPr>
      <w:r w:rsidRPr="00F3733F">
        <w:rPr>
          <w:rFonts w:ascii="Times New Roman" w:hAnsi="Times New Roman"/>
          <w:noProof/>
          <w:sz w:val="24"/>
          <w:szCs w:val="24"/>
        </w:rPr>
        <w:t>Члан 11.</w:t>
      </w:r>
    </w:p>
    <w:p w:rsidR="00700663" w:rsidRDefault="00700663" w:rsidP="00CC088D">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 xml:space="preserve">Надзор над применом овог закона врши министарство надлежно за послове </w:t>
      </w:r>
      <w:r>
        <w:rPr>
          <w:rFonts w:ascii="Times New Roman" w:hAnsi="Times New Roman"/>
          <w:noProof/>
          <w:sz w:val="24"/>
          <w:szCs w:val="24"/>
        </w:rPr>
        <w:t>финансија</w:t>
      </w:r>
      <w:r w:rsidRPr="00F3733F">
        <w:rPr>
          <w:rFonts w:ascii="Times New Roman" w:hAnsi="Times New Roman"/>
          <w:noProof/>
          <w:sz w:val="24"/>
          <w:szCs w:val="24"/>
        </w:rPr>
        <w:t>.</w:t>
      </w:r>
    </w:p>
    <w:p w:rsidR="00700663" w:rsidRPr="00A6336C" w:rsidRDefault="00700663" w:rsidP="00CC088D">
      <w:pPr>
        <w:autoSpaceDE w:val="0"/>
        <w:autoSpaceDN w:val="0"/>
        <w:adjustRightInd w:val="0"/>
        <w:spacing w:after="0" w:line="240" w:lineRule="auto"/>
        <w:ind w:firstLine="720"/>
        <w:jc w:val="both"/>
        <w:rPr>
          <w:rFonts w:ascii="Times New Roman" w:hAnsi="Times New Roman"/>
          <w:noProof/>
          <w:sz w:val="24"/>
          <w:szCs w:val="24"/>
        </w:rPr>
      </w:pPr>
      <w:r>
        <w:rPr>
          <w:rFonts w:ascii="Times New Roman" w:hAnsi="Times New Roman"/>
          <w:noProof/>
          <w:sz w:val="24"/>
          <w:szCs w:val="24"/>
        </w:rPr>
        <w:t>Инспекцијски надзор над применом овог закона врше надлежне инспекције, у складу са законом.</w:t>
      </w:r>
    </w:p>
    <w:p w:rsidR="00700663" w:rsidRPr="00F3733F" w:rsidRDefault="00700663" w:rsidP="00CC088D">
      <w:pPr>
        <w:autoSpaceDE w:val="0"/>
        <w:autoSpaceDN w:val="0"/>
        <w:adjustRightInd w:val="0"/>
        <w:spacing w:after="0" w:line="240" w:lineRule="auto"/>
        <w:ind w:firstLine="720"/>
        <w:jc w:val="both"/>
        <w:rPr>
          <w:rFonts w:ascii="Times New Roman" w:hAnsi="Times New Roman"/>
          <w:noProof/>
          <w:sz w:val="24"/>
          <w:szCs w:val="24"/>
        </w:rPr>
      </w:pPr>
    </w:p>
    <w:p w:rsidR="00700663" w:rsidRPr="00F3733F" w:rsidRDefault="00700663" w:rsidP="00343A17">
      <w:pPr>
        <w:jc w:val="center"/>
        <w:rPr>
          <w:rFonts w:ascii="Times New Roman" w:hAnsi="Times New Roman"/>
          <w:noProof/>
          <w:sz w:val="24"/>
          <w:szCs w:val="24"/>
        </w:rPr>
      </w:pPr>
      <w:r w:rsidRPr="00F3733F">
        <w:rPr>
          <w:rFonts w:ascii="Times New Roman" w:hAnsi="Times New Roman"/>
          <w:noProof/>
          <w:sz w:val="24"/>
          <w:szCs w:val="24"/>
        </w:rPr>
        <w:t>Члан 12.</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Закон о умањењу нето прихода лица у јавном сектору („Службени гласник РС”, број 108/13) престај</w:t>
      </w:r>
      <w:r>
        <w:rPr>
          <w:rFonts w:ascii="Times New Roman" w:hAnsi="Times New Roman"/>
          <w:noProof/>
          <w:sz w:val="24"/>
          <w:szCs w:val="24"/>
        </w:rPr>
        <w:t>е</w:t>
      </w:r>
      <w:r w:rsidRPr="00F3733F">
        <w:rPr>
          <w:rFonts w:ascii="Times New Roman" w:hAnsi="Times New Roman"/>
          <w:noProof/>
          <w:sz w:val="24"/>
          <w:szCs w:val="24"/>
        </w:rPr>
        <w:t xml:space="preserve"> да важ</w:t>
      </w:r>
      <w:r>
        <w:rPr>
          <w:rFonts w:ascii="Times New Roman" w:hAnsi="Times New Roman"/>
          <w:noProof/>
          <w:sz w:val="24"/>
          <w:szCs w:val="24"/>
        </w:rPr>
        <w:t>и</w:t>
      </w:r>
      <w:r w:rsidRPr="00F3733F">
        <w:rPr>
          <w:rFonts w:ascii="Times New Roman" w:hAnsi="Times New Roman"/>
          <w:noProof/>
          <w:sz w:val="24"/>
          <w:szCs w:val="24"/>
        </w:rPr>
        <w:t xml:space="preserve"> 1. новембра 2014. године.</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Изузетно од става 1. овог члана, код корисника јавних средстава који до 1. новембра 2014. године нису исплатили плате и друга стална примања за месец октобар 2014. године и раније месеце</w:t>
      </w:r>
      <w:r w:rsidRPr="00DB0A12">
        <w:rPr>
          <w:rFonts w:ascii="Times New Roman" w:hAnsi="Times New Roman"/>
          <w:noProof/>
          <w:sz w:val="24"/>
          <w:szCs w:val="24"/>
        </w:rPr>
        <w:t xml:space="preserve">, </w:t>
      </w:r>
      <w:r w:rsidRPr="00F3733F">
        <w:rPr>
          <w:rFonts w:ascii="Times New Roman" w:hAnsi="Times New Roman"/>
          <w:noProof/>
          <w:sz w:val="24"/>
          <w:szCs w:val="24"/>
        </w:rPr>
        <w:t>Закон о умањењу нето прихода лица у јавном сектору примењиваће се и после 1. новембра 2014. године, закључно са исплатом плате односно другог сталног примања за месец октобар 2014. године.</w:t>
      </w:r>
    </w:p>
    <w:p w:rsidR="00700663" w:rsidRPr="00F3733F" w:rsidRDefault="00700663" w:rsidP="005C6BC1">
      <w:pPr>
        <w:autoSpaceDE w:val="0"/>
        <w:autoSpaceDN w:val="0"/>
        <w:adjustRightInd w:val="0"/>
        <w:spacing w:after="0" w:line="240" w:lineRule="auto"/>
        <w:rPr>
          <w:rFonts w:ascii="Times New Roman" w:hAnsi="Times New Roman"/>
          <w:noProof/>
          <w:sz w:val="24"/>
          <w:szCs w:val="24"/>
        </w:rPr>
      </w:pPr>
      <w:r w:rsidRPr="00F3733F">
        <w:rPr>
          <w:rFonts w:ascii="Times New Roman" w:hAnsi="Times New Roman"/>
          <w:noProof/>
          <w:sz w:val="24"/>
          <w:szCs w:val="24"/>
        </w:rPr>
        <w:tab/>
      </w:r>
    </w:p>
    <w:p w:rsidR="00700663" w:rsidRPr="00F3733F" w:rsidRDefault="00700663" w:rsidP="005C6BC1">
      <w:pPr>
        <w:autoSpaceDE w:val="0"/>
        <w:autoSpaceDN w:val="0"/>
        <w:adjustRightInd w:val="0"/>
        <w:spacing w:after="0" w:line="240" w:lineRule="auto"/>
        <w:rPr>
          <w:rFonts w:ascii="Times New Roman" w:hAnsi="Times New Roman"/>
          <w:noProof/>
          <w:sz w:val="24"/>
          <w:szCs w:val="24"/>
        </w:rPr>
      </w:pPr>
    </w:p>
    <w:p w:rsidR="00700663" w:rsidRPr="00F3733F" w:rsidRDefault="00700663" w:rsidP="004D5693">
      <w:pPr>
        <w:jc w:val="center"/>
        <w:rPr>
          <w:rFonts w:ascii="Times New Roman" w:hAnsi="Times New Roman"/>
          <w:noProof/>
          <w:sz w:val="24"/>
          <w:szCs w:val="24"/>
        </w:rPr>
      </w:pPr>
      <w:r w:rsidRPr="00F3733F">
        <w:rPr>
          <w:rFonts w:ascii="Times New Roman" w:hAnsi="Times New Roman"/>
          <w:noProof/>
          <w:sz w:val="24"/>
          <w:szCs w:val="24"/>
        </w:rPr>
        <w:t>Члан 13.</w:t>
      </w:r>
    </w:p>
    <w:p w:rsidR="00700663" w:rsidRPr="00F3733F" w:rsidRDefault="00700663" w:rsidP="005C6BC1">
      <w:pPr>
        <w:autoSpaceDE w:val="0"/>
        <w:autoSpaceDN w:val="0"/>
        <w:adjustRightInd w:val="0"/>
        <w:spacing w:after="0" w:line="240" w:lineRule="auto"/>
        <w:ind w:firstLine="720"/>
        <w:jc w:val="both"/>
        <w:rPr>
          <w:rFonts w:ascii="Times New Roman" w:hAnsi="Times New Roman"/>
          <w:noProof/>
          <w:sz w:val="24"/>
          <w:szCs w:val="24"/>
        </w:rPr>
      </w:pPr>
      <w:r w:rsidRPr="00F3733F">
        <w:rPr>
          <w:rFonts w:ascii="Times New Roman" w:hAnsi="Times New Roman"/>
          <w:noProof/>
          <w:sz w:val="24"/>
          <w:szCs w:val="24"/>
        </w:rPr>
        <w:t>Овај закон ступа на снагу наредног дана од дана објављивања у „Службеном гласнику Републике Србије”.</w:t>
      </w:r>
    </w:p>
    <w:p w:rsidR="00700663" w:rsidRDefault="00700663">
      <w:pPr>
        <w:spacing w:after="0" w:line="240" w:lineRule="auto"/>
        <w:rPr>
          <w:rFonts w:ascii="Times New Roman" w:hAnsi="Times New Roman"/>
          <w:noProof/>
          <w:sz w:val="24"/>
          <w:szCs w:val="24"/>
        </w:rPr>
        <w:sectPr w:rsidR="00700663" w:rsidSect="00403A49">
          <w:headerReference w:type="even" r:id="rId7"/>
          <w:headerReference w:type="default" r:id="rId8"/>
          <w:pgSz w:w="11906" w:h="16838"/>
          <w:pgMar w:top="899" w:right="1417" w:bottom="1417" w:left="1417" w:header="708" w:footer="708" w:gutter="0"/>
          <w:pgNumType w:start="1"/>
          <w:cols w:space="708"/>
          <w:titlePg/>
          <w:docGrid w:linePitch="360"/>
        </w:sectPr>
      </w:pPr>
    </w:p>
    <w:p w:rsidR="00700663" w:rsidRPr="006A7AF1" w:rsidRDefault="00700663" w:rsidP="00403A49">
      <w:pPr>
        <w:pStyle w:val="Naslov"/>
        <w:spacing w:before="0" w:after="0"/>
        <w:ind w:left="142" w:right="142"/>
        <w:rPr>
          <w:rFonts w:ascii="Times New Roman" w:hAnsi="Times New Roman" w:cs="Times New Roman"/>
          <w:szCs w:val="24"/>
        </w:rPr>
      </w:pPr>
      <w:r w:rsidRPr="006A7AF1">
        <w:rPr>
          <w:rFonts w:ascii="Times New Roman" w:hAnsi="Times New Roman" w:cs="Times New Roman"/>
          <w:szCs w:val="24"/>
        </w:rPr>
        <w:lastRenderedPageBreak/>
        <w:t>О Б Р А З Л О Ж Е Њ Е</w:t>
      </w:r>
    </w:p>
    <w:p w:rsidR="00700663" w:rsidRDefault="00700663" w:rsidP="00CE4A0E">
      <w:pPr>
        <w:autoSpaceDE w:val="0"/>
        <w:autoSpaceDN w:val="0"/>
        <w:adjustRightInd w:val="0"/>
        <w:spacing w:after="0" w:line="240" w:lineRule="auto"/>
        <w:jc w:val="center"/>
        <w:rPr>
          <w:rFonts w:ascii="Times New Roman" w:hAnsi="Times New Roman"/>
          <w:b/>
          <w:noProof/>
          <w:sz w:val="24"/>
          <w:szCs w:val="24"/>
          <w:lang w:val="sr-Cyrl-CS"/>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I. УСТАВНИ ОСНОВ ЗА ДОНОШЕЊЕ ЗАКОНА</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Уставни основ за доношење предложеног закона садржан је у одредбама члана 97. тачка 8. Устава Републике Србије, којима је прописано да Република Србија уређује и обезбеђује систем у области радних односа.</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II. РАЗЛОЗИ ЗА ДОНОШЕЊЕ ЗАКОНА</w:t>
      </w:r>
    </w:p>
    <w:p w:rsidR="00700663" w:rsidRPr="006A7AF1" w:rsidRDefault="00700663" w:rsidP="003E07AD">
      <w:pPr>
        <w:autoSpaceDE w:val="0"/>
        <w:autoSpaceDN w:val="0"/>
        <w:adjustRightInd w:val="0"/>
        <w:spacing w:after="0" w:line="240" w:lineRule="auto"/>
        <w:ind w:firstLine="720"/>
        <w:jc w:val="both"/>
        <w:rPr>
          <w:rFonts w:ascii="Times New Roman" w:hAnsi="Times New Roman"/>
          <w:sz w:val="24"/>
          <w:szCs w:val="24"/>
        </w:rPr>
      </w:pPr>
      <w:r w:rsidRPr="006A7AF1">
        <w:rPr>
          <w:rFonts w:ascii="Times New Roman" w:hAnsi="Times New Roman"/>
          <w:noProof/>
          <w:sz w:val="24"/>
          <w:szCs w:val="24"/>
        </w:rPr>
        <w:t xml:space="preserve">Разлози за доношење овог закона садржани су, пре свега, у потреби да се обезбеди </w:t>
      </w:r>
      <w:r w:rsidRPr="006A7AF1">
        <w:rPr>
          <w:rFonts w:ascii="Times New Roman" w:hAnsi="Times New Roman"/>
          <w:sz w:val="24"/>
          <w:szCs w:val="24"/>
        </w:rPr>
        <w:t>стабилност јавних финансија, пре свега кроз систем одрживог финансирања дефицита и дуга опште државе а тиме и макроекономска стабилност.</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sz w:val="24"/>
          <w:szCs w:val="24"/>
        </w:rPr>
        <w:t xml:space="preserve">Стање у јавним финансијама се приближило неодрживој путањи. Дефицит опште државе је већ неколико година један од највиших у Европи, а висина јавног дуга је достигла критичан ниво. Финансирање дефицита и дуга је скупо и проблематично и представља велики терет за привреду и једна је од највећих препрека економском расту. Смањивање дефицита и враћање висине јавног дуга на одржив ниво представља приоритет државе. Неопходан је свеобухватан сет мера фискалне консолидације које ће се применити и на приходној и на расходној страни буџета на свим нивоима опште државе. С обзиром на структуру и стање привреде веће прилагођавање потребно је спровести на расходној страни. Плате запослених, после пензија, представљају убедљиво највећи издатак у расходима и издацима опште државе где учествују са око 13%. Будући да је у наредном трогодишњем периоду предвиђен висок ниво фискалног прилагођавања неопходно је да се највећи део уштеда нађе на ове две расходне категорије, али тако да се што мање оптерете најугроженије групе становништва и да се спречи драстичан пад животног стандарда. </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Како је Република Србија суочена са проблемима у финансирању својих надлежности у појединим сегментима друштва, то су у циљу предузимања мера да се настала ситуација превазиђе предложена решења којима ће се обезбедити с једне стране уштеда финансијских средстава, а с друге стране стабилно финансирање права оних субјеката за које је очигледно да ће у насталој ситуацији претрпети највећу штету. Полазећи од једног од основних уставних начела из члана 1. Устава, на којима почива Република Србија као држава - начела социјалне правде, које је, поред осталог, засновано на принципу солидарности, предложени закон предвиђа привремено смањење плата, односно зарада у јавном сектору, како би се те уштеде усмериле у правцу помоћи онима који кризу не могу самостално да превазиђу без солидарне помоћи државе. Поред тога, тиме се обезбеђује дугорочна финансијска одрживост система</w:t>
      </w:r>
      <w:r w:rsidRPr="006A7AF1">
        <w:rPr>
          <w:rFonts w:ascii="Times New Roman" w:hAnsi="Times New Roman"/>
          <w:sz w:val="24"/>
          <w:szCs w:val="24"/>
        </w:rPr>
        <w:t xml:space="preserve"> јавних финансија</w:t>
      </w:r>
      <w:r w:rsidRPr="006A7AF1">
        <w:rPr>
          <w:rFonts w:ascii="Times New Roman" w:hAnsi="Times New Roman"/>
          <w:noProof/>
          <w:sz w:val="24"/>
          <w:szCs w:val="24"/>
        </w:rPr>
        <w:t>, који, ако се не предузму потребне мере, не би више био у стању да обезбеђује Уставом загарантовану економску сигурност.</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 xml:space="preserve">Поштовање уставног начела социјалне правде подразумева, под одређеним околностима, и предузимање интервентних мера државе у одређеним областима друштвеног живота, како би се осигурало остваривање основних социјалних права, остварила социјална сигурност и умањиле социјалне разлике. Предложени закон уважава следећа два основна принципа. Први принцип је праведна и једнака редистрибуција националних ресурса, како би се ублажила постојећа неједнакост. Други принцип је успостављање склада између ограничених буџетских средстава и социјалних циљева који су постављени у Уставу. Само се на тај начин грађанима може обезбедити минимална добробит коју допуштају економски ресурси једне државе. Основни принцип од кога је предлагач закона пошао приликом одређивања ове мере била је солидарност друштвених субјеката у обезбеђивању средстава за равномерније подношење терета консолидације јавних финансија, ради обезбеђивања права оних субјеката који не могу самостално, без помоћи државе, опстати у насталим условима. </w:t>
      </w:r>
    </w:p>
    <w:p w:rsidR="00700663" w:rsidRDefault="00700663" w:rsidP="003E07AD">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lastRenderedPageBreak/>
        <w:t xml:space="preserve">Предложени закон штити основне принципе начела социјалне правде, јер је из категорије запослених према којима би била предузета ова мера искључио оне са мањим зарадама, односно платама (све оне чија плата, односно зарада није већа од 25 000 динара), сврставајући их у категорију оних који не могу солидарно да дају допринос планираној консолидацији, јер су и сами овом кризом егзистенцијално угрожени. Са позиције уставног начела социјалне правде, а нарочито имајући у виду прилике у којима се Република Србија нашла, као и велике социјалне разлике у тренутку постојања несклада између ограничених буџетских средстава и социјалних циљева који су постављени у Уставу, доношењем предложеног закона, тј. прописивањем једне посебне привремене мере смањења плата, кроз смањивање основице за њен обрачун и исплату, држава интервенише на начин да се наведени несклад отклони и обезбеди праведна и једнака редистрибуција националних ресурса. </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 xml:space="preserve">За доношење предложеног закона постоји посебно важан јавни интерес који се огледа у потреби </w:t>
      </w:r>
      <w:r w:rsidRPr="006A7AF1">
        <w:rPr>
          <w:rFonts w:ascii="Times New Roman" w:hAnsi="Times New Roman"/>
          <w:sz w:val="24"/>
          <w:szCs w:val="24"/>
        </w:rPr>
        <w:t>обезбеђења стабилног и одрживог финансирања дефицита и смањења дуга у дугом року, имајући у виду досадашњи тренд кретања ових основних фискалних показатеља и њихову даљу узлазну путању у случају да се примена мера фискалне консолидације одложи.</w:t>
      </w:r>
      <w:r w:rsidRPr="006A7AF1">
        <w:rPr>
          <w:rFonts w:ascii="Times New Roman" w:hAnsi="Times New Roman"/>
          <w:noProof/>
          <w:sz w:val="24"/>
          <w:szCs w:val="24"/>
        </w:rPr>
        <w:t xml:space="preserve">. Према томе, легитимни циљ предложеног закона јесте очување економске стабилности државе и обезбеђивање социјалне заштите грађана. </w:t>
      </w:r>
    </w:p>
    <w:p w:rsidR="00700663" w:rsidRPr="006A7AF1" w:rsidRDefault="00700663" w:rsidP="003E07AD">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 xml:space="preserve">Посебно треба имати у виду да је мера смањења плата временски ограничена (примењује се закључно са исплатом за месец децембар 2017. године), као и да је уведена искључиво са циљем </w:t>
      </w:r>
      <w:r w:rsidRPr="006A7AF1">
        <w:rPr>
          <w:rFonts w:ascii="Times New Roman" w:hAnsi="Times New Roman"/>
          <w:sz w:val="24"/>
          <w:szCs w:val="24"/>
        </w:rPr>
        <w:t>консолидације јавних финансија (алтернативно може да стоји) успоравања даљег раста дефицита и дуга опште државе</w:t>
      </w:r>
      <w:r w:rsidRPr="006A7AF1">
        <w:rPr>
          <w:rFonts w:ascii="Times New Roman" w:hAnsi="Times New Roman"/>
          <w:noProof/>
          <w:sz w:val="24"/>
          <w:szCs w:val="24"/>
        </w:rPr>
        <w:t xml:space="preserve">, што значи да она егзистира у правном поретку Републике Србије само толико дуго док посебно важни разлози јавног интереса оправдавају њену примену. Имајући у виду, са једне стране, квалификовани јавни интерес који се штити овим предложеним законом и наведене елементе који ограничавају примену ове мере, а са друге стране, обим мешања законодавца у права појединаца – ограничени круг лица на које се мера односи (само запослени у јавном сектору чија је плата, односно зарада већа од минималне зараде, односно од  25 000 динара), смањење плата, односно зарада представља сразмерну меру за остварење легитимног циља. </w:t>
      </w:r>
    </w:p>
    <w:p w:rsidR="00700663" w:rsidRPr="006A7AF1" w:rsidRDefault="00700663" w:rsidP="001A08B9">
      <w:pPr>
        <w:tabs>
          <w:tab w:val="left" w:pos="1152"/>
        </w:tabs>
        <w:jc w:val="both"/>
        <w:rPr>
          <w:rFonts w:ascii="Times New Roman" w:hAnsi="Times New Roman"/>
          <w:sz w:val="24"/>
          <w:szCs w:val="24"/>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III. ОБЈАШЊЕЊЕ ПОЈЕДИНАЧНИХ РЕШЕЊА</w:t>
      </w:r>
    </w:p>
    <w:p w:rsidR="00700663"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r w:rsidRPr="006A7AF1">
        <w:rPr>
          <w:rFonts w:ascii="Times New Roman" w:hAnsi="Times New Roman"/>
          <w:b/>
          <w:noProof/>
          <w:sz w:val="24"/>
          <w:szCs w:val="24"/>
        </w:rPr>
        <w:t>Чланом 1.</w:t>
      </w:r>
      <w:r w:rsidRPr="006A7AF1">
        <w:rPr>
          <w:rFonts w:ascii="Times New Roman" w:hAnsi="Times New Roman"/>
          <w:noProof/>
          <w:sz w:val="24"/>
          <w:szCs w:val="24"/>
        </w:rPr>
        <w:t xml:space="preserve">  дефинисан је предмет овог закона и период примене. Закон уређује основицу, односно вредност радног часа, односно вредност бода, односно вредност основне зараде, за обрачун и исплату плата, односно зарада код корисника јавних средстава,  почев од исплате за месец новембар 2014. године закључно са исплатом за месец децембар 2017. године.</w:t>
      </w:r>
    </w:p>
    <w:p w:rsidR="00700663" w:rsidRPr="007610E0"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Default="00700663" w:rsidP="007610E0">
      <w:pPr>
        <w:spacing w:after="0" w:line="240" w:lineRule="auto"/>
        <w:ind w:firstLine="709"/>
        <w:jc w:val="both"/>
        <w:rPr>
          <w:rFonts w:ascii="Times New Roman" w:hAnsi="Times New Roman"/>
          <w:sz w:val="24"/>
          <w:szCs w:val="24"/>
          <w:lang w:val="sr-Cyrl-CS"/>
        </w:rPr>
      </w:pPr>
      <w:r w:rsidRPr="006A7AF1">
        <w:rPr>
          <w:rFonts w:ascii="Times New Roman" w:hAnsi="Times New Roman"/>
          <w:b/>
          <w:sz w:val="24"/>
          <w:szCs w:val="24"/>
        </w:rPr>
        <w:t>Чланом 2.</w:t>
      </w:r>
      <w:r w:rsidRPr="006A7AF1">
        <w:rPr>
          <w:rFonts w:ascii="Times New Roman" w:hAnsi="Times New Roman"/>
          <w:sz w:val="24"/>
          <w:szCs w:val="24"/>
        </w:rPr>
        <w:t xml:space="preserve"> дефинисани су сви корисници јавних средстава на које се одредбе овог закона примењују. Изузетак од примене овог закона је предвиђен у односу на кориснике јавних средстава који су основани међународним уговором, као и на кориснике јавних средстава у којима се износ плата и  других сталних примања уређује у складу са међународним уговором.</w:t>
      </w:r>
    </w:p>
    <w:p w:rsidR="00700663" w:rsidRPr="007610E0" w:rsidRDefault="00700663" w:rsidP="007610E0">
      <w:pPr>
        <w:spacing w:after="0" w:line="240" w:lineRule="auto"/>
        <w:ind w:firstLine="709"/>
        <w:jc w:val="both"/>
        <w:rPr>
          <w:rFonts w:ascii="Times New Roman" w:hAnsi="Times New Roman"/>
          <w:sz w:val="24"/>
          <w:szCs w:val="24"/>
          <w:lang w:val="sr-Cyrl-CS"/>
        </w:rPr>
      </w:pPr>
    </w:p>
    <w:p w:rsidR="00700663" w:rsidRPr="006A7AF1" w:rsidRDefault="00700663" w:rsidP="007610E0">
      <w:pPr>
        <w:spacing w:after="0" w:line="240" w:lineRule="auto"/>
        <w:ind w:firstLine="709"/>
        <w:jc w:val="both"/>
        <w:rPr>
          <w:rFonts w:ascii="Times New Roman" w:hAnsi="Times New Roman"/>
          <w:noProof/>
          <w:sz w:val="24"/>
          <w:szCs w:val="24"/>
        </w:rPr>
      </w:pPr>
      <w:r w:rsidRPr="006A7AF1">
        <w:rPr>
          <w:rFonts w:ascii="Times New Roman" w:hAnsi="Times New Roman"/>
          <w:b/>
          <w:sz w:val="24"/>
          <w:szCs w:val="24"/>
        </w:rPr>
        <w:t xml:space="preserve">Чланом 3. </w:t>
      </w:r>
      <w:r w:rsidRPr="006A7AF1">
        <w:rPr>
          <w:rFonts w:ascii="Times New Roman" w:hAnsi="Times New Roman"/>
          <w:sz w:val="24"/>
          <w:szCs w:val="24"/>
        </w:rPr>
        <w:t xml:space="preserve">дефинисана је основна нето плата, по којој иста представља </w:t>
      </w:r>
      <w:r w:rsidRPr="006A7AF1">
        <w:rPr>
          <w:rFonts w:ascii="Times New Roman" w:hAnsi="Times New Roman"/>
          <w:noProof/>
          <w:sz w:val="24"/>
          <w:szCs w:val="24"/>
        </w:rPr>
        <w:t xml:space="preserve">производ коефицијента и основице за обрачун и исплату плате, односно </w:t>
      </w:r>
      <w:r>
        <w:rPr>
          <w:rFonts w:ascii="Times New Roman" w:hAnsi="Times New Roman"/>
          <w:noProof/>
          <w:sz w:val="24"/>
          <w:szCs w:val="24"/>
          <w:lang w:val="sr-Cyrl-CS"/>
        </w:rPr>
        <w:t xml:space="preserve">основна </w:t>
      </w:r>
      <w:r w:rsidRPr="006A7AF1">
        <w:rPr>
          <w:rFonts w:ascii="Times New Roman" w:hAnsi="Times New Roman"/>
          <w:noProof/>
          <w:sz w:val="24"/>
          <w:szCs w:val="24"/>
        </w:rPr>
        <w:t xml:space="preserve">зарада по уговору о раду закљученом у складу са законом који уређује радне односе, умањена за порез и доприносе за обавезно социјално осигурање који се плаћају из зараде у складу са законом. Дакле, термином „плата”, у смислу овог закона, означава се: 1) зарада запосленог код корисника јавних средстава утврђена у складу са законом који уређује </w:t>
      </w:r>
      <w:r w:rsidRPr="006A7AF1">
        <w:rPr>
          <w:rFonts w:ascii="Times New Roman" w:hAnsi="Times New Roman"/>
          <w:noProof/>
          <w:sz w:val="24"/>
          <w:szCs w:val="24"/>
        </w:rPr>
        <w:lastRenderedPageBreak/>
        <w:t>радне односе, 2) плата изабраног, именованог и постављеног лица и запосленог код корисника јавних средстава утврђена у складу са законима који уређује плате у државним органима, органима локалне власти, организацијама обавезног социјалног осигурања и јавним службама.</w:t>
      </w:r>
    </w:p>
    <w:p w:rsidR="00700663" w:rsidRPr="006A7AF1" w:rsidRDefault="00700663" w:rsidP="00DB0A12">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 xml:space="preserve">Такође, овим чланом се дефинишу и све врсте других сталних примања код корисника јавних средстава, која </w:t>
      </w:r>
      <w:r>
        <w:rPr>
          <w:rFonts w:ascii="Times New Roman" w:hAnsi="Times New Roman"/>
          <w:noProof/>
          <w:sz w:val="24"/>
          <w:szCs w:val="24"/>
          <w:lang w:val="sr-Cyrl-CS"/>
        </w:rPr>
        <w:t xml:space="preserve">по својој природи представљају </w:t>
      </w:r>
      <w:r w:rsidRPr="006A7AF1">
        <w:rPr>
          <w:rFonts w:ascii="Times New Roman" w:hAnsi="Times New Roman"/>
          <w:noProof/>
          <w:sz w:val="24"/>
          <w:szCs w:val="24"/>
        </w:rPr>
        <w:t>накнад</w:t>
      </w:r>
      <w:r>
        <w:rPr>
          <w:rFonts w:ascii="Times New Roman" w:hAnsi="Times New Roman"/>
          <w:noProof/>
          <w:sz w:val="24"/>
          <w:szCs w:val="24"/>
          <w:lang w:val="sr-Cyrl-CS"/>
        </w:rPr>
        <w:t>у</w:t>
      </w:r>
      <w:r>
        <w:rPr>
          <w:rFonts w:ascii="Times New Roman" w:hAnsi="Times New Roman"/>
          <w:noProof/>
          <w:sz w:val="24"/>
          <w:szCs w:val="24"/>
        </w:rPr>
        <w:t xml:space="preserve"> за рад, и која </w:t>
      </w:r>
      <w:r w:rsidRPr="006A7AF1">
        <w:rPr>
          <w:rFonts w:ascii="Times New Roman" w:hAnsi="Times New Roman"/>
          <w:noProof/>
          <w:sz w:val="24"/>
          <w:szCs w:val="24"/>
        </w:rPr>
        <w:t>подлежу умањењу, као и плате, односно зараде на које ће се примењивати одредбе овог закона.</w:t>
      </w:r>
    </w:p>
    <w:p w:rsidR="00700663" w:rsidRPr="006A7AF1" w:rsidRDefault="00700663" w:rsidP="00DB0A12">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Утврђено значење термина „основна нето плата”,</w:t>
      </w:r>
      <w:r>
        <w:rPr>
          <w:rFonts w:ascii="Times New Roman" w:hAnsi="Times New Roman"/>
          <w:noProof/>
          <w:sz w:val="24"/>
          <w:szCs w:val="24"/>
          <w:lang w:val="sr-Cyrl-CS"/>
        </w:rPr>
        <w:t xml:space="preserve"> </w:t>
      </w:r>
      <w:r w:rsidRPr="006A7AF1">
        <w:rPr>
          <w:rFonts w:ascii="Times New Roman" w:hAnsi="Times New Roman"/>
          <w:noProof/>
          <w:sz w:val="24"/>
          <w:szCs w:val="24"/>
        </w:rPr>
        <w:t>однос</w:t>
      </w:r>
      <w:r>
        <w:rPr>
          <w:rFonts w:ascii="Times New Roman" w:hAnsi="Times New Roman"/>
          <w:noProof/>
          <w:sz w:val="24"/>
          <w:szCs w:val="24"/>
        </w:rPr>
        <w:t>но „друго стално нето примање”</w:t>
      </w:r>
      <w:r>
        <w:rPr>
          <w:rFonts w:ascii="Times New Roman" w:hAnsi="Times New Roman"/>
          <w:noProof/>
          <w:sz w:val="24"/>
          <w:szCs w:val="24"/>
          <w:lang w:val="sr-Cyrl-CS"/>
        </w:rPr>
        <w:t xml:space="preserve"> </w:t>
      </w:r>
      <w:r w:rsidRPr="006A7AF1">
        <w:rPr>
          <w:rFonts w:ascii="Times New Roman" w:hAnsi="Times New Roman"/>
          <w:noProof/>
          <w:sz w:val="24"/>
          <w:szCs w:val="24"/>
        </w:rPr>
        <w:t xml:space="preserve">у функцији </w:t>
      </w:r>
      <w:r>
        <w:rPr>
          <w:rFonts w:ascii="Times New Roman" w:hAnsi="Times New Roman"/>
          <w:noProof/>
          <w:sz w:val="24"/>
          <w:szCs w:val="24"/>
          <w:lang w:val="sr-Cyrl-CS"/>
        </w:rPr>
        <w:t xml:space="preserve">је </w:t>
      </w:r>
      <w:r w:rsidRPr="006A7AF1">
        <w:rPr>
          <w:rFonts w:ascii="Times New Roman" w:hAnsi="Times New Roman"/>
          <w:noProof/>
          <w:sz w:val="24"/>
          <w:szCs w:val="24"/>
        </w:rPr>
        <w:t>примене одредаба овог закона којима се штити запослени чија основна нето плата, од</w:t>
      </w:r>
      <w:r>
        <w:rPr>
          <w:rFonts w:ascii="Times New Roman" w:hAnsi="Times New Roman"/>
          <w:noProof/>
          <w:sz w:val="24"/>
          <w:szCs w:val="24"/>
        </w:rPr>
        <w:t>носно друго стално нето примање</w:t>
      </w:r>
      <w:r w:rsidRPr="006A7AF1">
        <w:rPr>
          <w:rFonts w:ascii="Times New Roman" w:hAnsi="Times New Roman"/>
          <w:noProof/>
          <w:sz w:val="24"/>
          <w:szCs w:val="24"/>
        </w:rPr>
        <w:t xml:space="preserve">, умањени на начин прописан овим законом, падну испод гарантованих 25.000 динара. </w:t>
      </w:r>
    </w:p>
    <w:p w:rsidR="00700663" w:rsidRPr="006A7AF1" w:rsidRDefault="00700663" w:rsidP="00DB0A12">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 xml:space="preserve"> При том, треба имати у виду да се у основну нето плату, у смислу наведене заштите, не урачунавају они елементи плате које закон и иначе не подводи под основну нето плату, као што су различите накнаде трошкова (за долазак на рад и одлазак с рада, за смештај и исхрану и сл.), отпремнине и друга примања, као ни</w:t>
      </w:r>
      <w:r>
        <w:rPr>
          <w:rFonts w:ascii="Times New Roman" w:hAnsi="Times New Roman"/>
          <w:noProof/>
          <w:sz w:val="24"/>
          <w:szCs w:val="24"/>
          <w:lang w:val="sr-Cyrl-CS"/>
        </w:rPr>
        <w:t xml:space="preserve"> друге</w:t>
      </w:r>
      <w:r w:rsidRPr="006A7AF1">
        <w:rPr>
          <w:rFonts w:ascii="Times New Roman" w:hAnsi="Times New Roman"/>
          <w:noProof/>
          <w:sz w:val="24"/>
          <w:szCs w:val="24"/>
        </w:rPr>
        <w:t xml:space="preserve"> накнаде и увећања</w:t>
      </w:r>
      <w:r>
        <w:rPr>
          <w:rFonts w:ascii="Times New Roman" w:hAnsi="Times New Roman"/>
          <w:noProof/>
          <w:sz w:val="24"/>
          <w:szCs w:val="24"/>
          <w:lang w:val="sr-Cyrl-CS"/>
        </w:rPr>
        <w:t>, као што су, на пример, увећање</w:t>
      </w:r>
      <w:r w:rsidRPr="006A7AF1">
        <w:rPr>
          <w:rFonts w:ascii="Times New Roman" w:hAnsi="Times New Roman"/>
          <w:noProof/>
          <w:sz w:val="24"/>
          <w:szCs w:val="24"/>
        </w:rPr>
        <w:t xml:space="preserve"> плата која се према посебним прописима  исплаћују запосленима који се упућују на рад у дипломатско-конзуларна представништа Републике Србије у иностранству, односно увећања плата и друга новчана примања која се исплаћују припадницима Војске Србије и других снага одбране за време учешћа у мултинационалним операцијама ван граница Републике Србије.</w:t>
      </w:r>
    </w:p>
    <w:p w:rsidR="00700663" w:rsidRPr="007610E0" w:rsidRDefault="00700663" w:rsidP="00DB0A12">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Pr="007610E0" w:rsidRDefault="00700663" w:rsidP="007610E0">
      <w:pPr>
        <w:spacing w:after="200" w:line="240" w:lineRule="auto"/>
        <w:ind w:firstLine="708"/>
        <w:jc w:val="both"/>
        <w:rPr>
          <w:rFonts w:ascii="Times New Roman" w:hAnsi="Times New Roman"/>
          <w:sz w:val="24"/>
          <w:szCs w:val="24"/>
          <w:lang w:val="sr-Cyrl-CS"/>
        </w:rPr>
      </w:pPr>
      <w:r w:rsidRPr="006A7AF1">
        <w:rPr>
          <w:rFonts w:ascii="Times New Roman" w:hAnsi="Times New Roman"/>
          <w:b/>
          <w:sz w:val="24"/>
          <w:szCs w:val="24"/>
        </w:rPr>
        <w:t xml:space="preserve">Чланом 4. </w:t>
      </w:r>
      <w:r w:rsidRPr="006A7AF1">
        <w:rPr>
          <w:rFonts w:ascii="Times New Roman" w:hAnsi="Times New Roman"/>
          <w:sz w:val="24"/>
          <w:szCs w:val="24"/>
        </w:rPr>
        <w:t xml:space="preserve">предвиђена је ништавост сваке одредбе/и општег или појединачног акта (осим појединачног акта којим се плата повећава на основу напредовања) којом се врши повећање основице, коефицијента или било другог елемента чијом изменом би дошло до повећања плате и другог сталног примања код корисника јавних средстава из члана 2. закона, а који је донет за време примене овог закона. </w:t>
      </w:r>
    </w:p>
    <w:p w:rsidR="00700663" w:rsidRPr="006A7AF1" w:rsidRDefault="00700663" w:rsidP="003E07AD">
      <w:pPr>
        <w:spacing w:after="200" w:line="240" w:lineRule="auto"/>
        <w:ind w:firstLine="708"/>
        <w:jc w:val="both"/>
        <w:rPr>
          <w:rFonts w:ascii="Times New Roman" w:hAnsi="Times New Roman"/>
          <w:sz w:val="24"/>
          <w:szCs w:val="24"/>
        </w:rPr>
      </w:pPr>
      <w:r w:rsidRPr="006A7AF1">
        <w:rPr>
          <w:rFonts w:ascii="Times New Roman" w:hAnsi="Times New Roman"/>
          <w:b/>
          <w:sz w:val="24"/>
          <w:szCs w:val="24"/>
        </w:rPr>
        <w:t xml:space="preserve">Чланом 5. </w:t>
      </w:r>
      <w:r w:rsidRPr="006A7AF1">
        <w:rPr>
          <w:rFonts w:ascii="Times New Roman" w:hAnsi="Times New Roman"/>
          <w:sz w:val="24"/>
          <w:szCs w:val="24"/>
        </w:rPr>
        <w:t>одређује се проценат умањења основице, затим најнижи износ нето плате на коју се закон не примењује, потом се дефинише коректив којим се запосленом гарантује да при умањењу основице ни у ком случају не може примити основну нето плату мању од 25.000 динара. Такође, дефинише се принцип умањења основице код запослених који раде са непуним радним временом.</w:t>
      </w:r>
    </w:p>
    <w:p w:rsidR="00700663" w:rsidRPr="006A7AF1" w:rsidRDefault="00700663" w:rsidP="003E07AD">
      <w:pPr>
        <w:spacing w:after="200" w:line="240" w:lineRule="auto"/>
        <w:ind w:firstLine="708"/>
        <w:jc w:val="both"/>
        <w:rPr>
          <w:rFonts w:ascii="Times New Roman" w:hAnsi="Times New Roman"/>
          <w:sz w:val="24"/>
          <w:szCs w:val="24"/>
        </w:rPr>
      </w:pPr>
      <w:r w:rsidRPr="006A7AF1">
        <w:rPr>
          <w:rFonts w:ascii="Times New Roman" w:hAnsi="Times New Roman"/>
          <w:b/>
          <w:sz w:val="24"/>
          <w:szCs w:val="24"/>
        </w:rPr>
        <w:t xml:space="preserve">Чланом 6. </w:t>
      </w:r>
      <w:r w:rsidRPr="006A7AF1">
        <w:rPr>
          <w:rFonts w:ascii="Times New Roman" w:hAnsi="Times New Roman"/>
          <w:sz w:val="24"/>
          <w:szCs w:val="24"/>
        </w:rPr>
        <w:t>дефинише се проценат за који се, и начин на који се, умањују друга стална примања у нето износу. Такође, одређује се вршилац умањења других сталних примања.</w:t>
      </w: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b/>
          <w:sz w:val="24"/>
          <w:szCs w:val="24"/>
        </w:rPr>
        <w:t xml:space="preserve">Чланом 7. </w:t>
      </w:r>
      <w:r w:rsidRPr="006A7AF1">
        <w:rPr>
          <w:rFonts w:ascii="Times New Roman" w:hAnsi="Times New Roman"/>
          <w:sz w:val="24"/>
          <w:szCs w:val="24"/>
        </w:rPr>
        <w:t xml:space="preserve">предвиђа се обавеза, за </w:t>
      </w:r>
      <w:r w:rsidRPr="006A7AF1">
        <w:rPr>
          <w:rFonts w:ascii="Times New Roman" w:hAnsi="Times New Roman"/>
          <w:noProof/>
          <w:sz w:val="24"/>
          <w:szCs w:val="24"/>
        </w:rPr>
        <w:t xml:space="preserve">директне и индиректне кориснике буџетских средстава локалне власти у смислу закона којим се уређује буџетски систем; за јавна предузећа основана од стране Републике Србије, односно локалне власти у смислу закона којим се уређује буџетски систем, као и правна лица основана од стране тих јавних предузећа; потом за правна лица над којима Република Србија, односно локална власт има директну или индиректну контролу над више од 50% капитала или више од 50% гласова у органима управљања, друга правна лица у којима јавна средства чине више од 50% укупних прихода остварених у претходној пословној години; потом за јавне агенције и друге организације на које се примењују прописи о јавним агенцијама или су под контролом Републике Србије, односно локалне власти, као и за Народну банку Србије, да у року од три дана од дана извршене коначне исплате плата за одређени месец уплате разлику између укупног износа плата обрачунатих применом основице која није умањена у смислу члана 5. став 1. овог закона са урачунатим </w:t>
      </w:r>
      <w:r w:rsidRPr="006A7AF1">
        <w:rPr>
          <w:rFonts w:ascii="Times New Roman" w:hAnsi="Times New Roman"/>
          <w:noProof/>
          <w:sz w:val="24"/>
          <w:szCs w:val="24"/>
        </w:rPr>
        <w:lastRenderedPageBreak/>
        <w:t xml:space="preserve">доприносима који се исплаћују на терет послодавца и укупног износа плата обрачунатих применом умањене основице у смислу овог закона са урачунатим доприносима који се исплаћују на терет послодавца. </w:t>
      </w: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Иста обавеза је предвиђена и за корисника јавних средстава који је исплатилац других сталних примања, као и за Народну банку Србије.</w:t>
      </w: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b/>
          <w:noProof/>
          <w:sz w:val="24"/>
          <w:szCs w:val="24"/>
        </w:rPr>
        <w:t>Чланом 8</w:t>
      </w:r>
      <w:r w:rsidRPr="006A7AF1">
        <w:rPr>
          <w:rFonts w:ascii="Times New Roman" w:hAnsi="Times New Roman"/>
          <w:noProof/>
          <w:sz w:val="24"/>
          <w:szCs w:val="24"/>
        </w:rPr>
        <w:t xml:space="preserve">.  дефинисане су обавезе за јавна предузећа основана од стране Републике Србије и органе локлане власти које морају извршити приликом овере обрасца за обрачун и коначну исплату зарада. </w:t>
      </w: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Такође, дефинисане су и санкције за јавна предузећа и кориснике јавних средстава чији је оснивач локална власт уколико не поступе у складу са обавезама прописаним у ставу 1. и ставу 2. члана 8. овог закона.</w:t>
      </w: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867BA4">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b/>
          <w:noProof/>
          <w:sz w:val="24"/>
          <w:szCs w:val="24"/>
        </w:rPr>
        <w:t>Чланом 9</w:t>
      </w:r>
      <w:r w:rsidRPr="006A7AF1">
        <w:rPr>
          <w:rFonts w:ascii="Times New Roman" w:hAnsi="Times New Roman"/>
          <w:noProof/>
          <w:sz w:val="24"/>
          <w:szCs w:val="24"/>
        </w:rPr>
        <w:t>. предвиђен је рок у којем ће Влада и корисници јавних средстава ускладити прописе и друге акте чији су доносиоци а које се односе на основице за обрачун и исплату плата, са одредбама овог закона.</w:t>
      </w:r>
    </w:p>
    <w:p w:rsidR="00700663" w:rsidRDefault="00700663" w:rsidP="007610E0">
      <w:pPr>
        <w:autoSpaceDE w:val="0"/>
        <w:autoSpaceDN w:val="0"/>
        <w:adjustRightInd w:val="0"/>
        <w:spacing w:after="0" w:line="240" w:lineRule="auto"/>
        <w:ind w:firstLine="720"/>
        <w:jc w:val="both"/>
        <w:rPr>
          <w:rFonts w:ascii="Times New Roman" w:hAnsi="Times New Roman"/>
          <w:noProof/>
          <w:sz w:val="24"/>
          <w:szCs w:val="24"/>
          <w:lang w:val="sr-Cyrl-CS"/>
        </w:rPr>
      </w:pPr>
      <w:r w:rsidRPr="006A7AF1">
        <w:rPr>
          <w:rFonts w:ascii="Times New Roman" w:hAnsi="Times New Roman"/>
          <w:noProof/>
          <w:sz w:val="24"/>
          <w:szCs w:val="24"/>
        </w:rPr>
        <w:t>Такође, прописује се и обавеза усклађивања одредби Уредбе о поступку привремене обуставе преноса припадајућег дела пореза на зараде и пореза на добит правних лица аутономној покрајини, припадајућег дела пореза на зараде граду Београду, односно преноса трансферних средстава из буџета Републике Србије јединици локалне самоуправе („Службени гласник РС”, број 49/13).</w:t>
      </w:r>
    </w:p>
    <w:p w:rsidR="00700663" w:rsidRPr="007610E0" w:rsidRDefault="00700663" w:rsidP="007610E0">
      <w:pPr>
        <w:autoSpaceDE w:val="0"/>
        <w:autoSpaceDN w:val="0"/>
        <w:adjustRightInd w:val="0"/>
        <w:spacing w:after="0" w:line="240" w:lineRule="auto"/>
        <w:ind w:firstLine="720"/>
        <w:jc w:val="both"/>
        <w:rPr>
          <w:rFonts w:ascii="Times New Roman" w:hAnsi="Times New Roman"/>
          <w:b/>
          <w:noProof/>
          <w:sz w:val="24"/>
          <w:szCs w:val="24"/>
          <w:lang w:val="sr-Cyrl-CS"/>
        </w:rPr>
      </w:pPr>
    </w:p>
    <w:p w:rsidR="00700663" w:rsidRPr="006A7AF1" w:rsidRDefault="00700663" w:rsidP="003E07AD">
      <w:pPr>
        <w:spacing w:after="120" w:line="240" w:lineRule="auto"/>
        <w:ind w:firstLine="708"/>
        <w:jc w:val="both"/>
        <w:rPr>
          <w:rFonts w:ascii="Times New Roman" w:hAnsi="Times New Roman"/>
          <w:noProof/>
          <w:sz w:val="24"/>
          <w:szCs w:val="24"/>
        </w:rPr>
      </w:pPr>
      <w:r w:rsidRPr="006A7AF1">
        <w:rPr>
          <w:rFonts w:ascii="Times New Roman" w:hAnsi="Times New Roman"/>
          <w:b/>
          <w:noProof/>
          <w:sz w:val="24"/>
          <w:szCs w:val="24"/>
        </w:rPr>
        <w:t>Чланом 10</w:t>
      </w:r>
      <w:r w:rsidRPr="006A7AF1">
        <w:rPr>
          <w:rFonts w:ascii="Times New Roman" w:hAnsi="Times New Roman"/>
          <w:noProof/>
          <w:sz w:val="24"/>
          <w:szCs w:val="24"/>
        </w:rPr>
        <w:t>. предвиђени су износи  прекршајне новчане казне за правно лице које је корисник јавних средстава (осим за Републику Србију и локалне власти и њихове органе), као и за одговорна лица у правном лицу које је корисник јавних средстава, као и одговорно лице у органу Републике Србије и локалне власти, уколико не изврше обавезе из члана 6. став 1. и члана 7. став 2. овог закона.</w:t>
      </w:r>
    </w:p>
    <w:p w:rsidR="00700663" w:rsidRPr="006A7AF1" w:rsidRDefault="00700663" w:rsidP="00405431">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b/>
          <w:noProof/>
          <w:sz w:val="24"/>
          <w:szCs w:val="24"/>
        </w:rPr>
        <w:t>Чланом 11</w:t>
      </w:r>
      <w:r w:rsidRPr="006A7AF1">
        <w:rPr>
          <w:rFonts w:ascii="Times New Roman" w:hAnsi="Times New Roman"/>
          <w:noProof/>
          <w:sz w:val="24"/>
          <w:szCs w:val="24"/>
        </w:rPr>
        <w:t>. одређено је да надзор над применом овог закона врши министартсво надлежно за послове финансија, као и да инспекцији надзро врше надлежне инспекције, у складу са законом.</w:t>
      </w:r>
    </w:p>
    <w:p w:rsidR="00700663" w:rsidRPr="006A7AF1" w:rsidRDefault="00700663" w:rsidP="00405431">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405431">
      <w:pPr>
        <w:spacing w:after="120"/>
        <w:ind w:firstLine="708"/>
        <w:jc w:val="both"/>
        <w:rPr>
          <w:rFonts w:ascii="Times New Roman" w:hAnsi="Times New Roman"/>
          <w:noProof/>
          <w:sz w:val="24"/>
          <w:szCs w:val="24"/>
        </w:rPr>
      </w:pPr>
      <w:r w:rsidRPr="006A7AF1">
        <w:rPr>
          <w:rFonts w:ascii="Times New Roman" w:hAnsi="Times New Roman"/>
          <w:noProof/>
          <w:sz w:val="24"/>
          <w:szCs w:val="24"/>
        </w:rPr>
        <w:t xml:space="preserve"> </w:t>
      </w:r>
      <w:r w:rsidRPr="006A7AF1">
        <w:rPr>
          <w:rFonts w:ascii="Times New Roman" w:hAnsi="Times New Roman"/>
          <w:b/>
          <w:noProof/>
          <w:sz w:val="24"/>
          <w:szCs w:val="24"/>
        </w:rPr>
        <w:t>Чланом 12</w:t>
      </w:r>
      <w:r w:rsidRPr="006A7AF1">
        <w:rPr>
          <w:rFonts w:ascii="Times New Roman" w:hAnsi="Times New Roman"/>
          <w:noProof/>
          <w:sz w:val="24"/>
          <w:szCs w:val="24"/>
        </w:rPr>
        <w:t>.  дефинисано је да даном почетка примењивања овог закона, односно са 1.новембром 2014. године престаје да важи Закон о умањењу нето прихода лица у јавном сектору („Службени гласник РС”, број 108/13).</w:t>
      </w:r>
    </w:p>
    <w:p w:rsidR="00700663" w:rsidRPr="006A7AF1" w:rsidRDefault="00700663" w:rsidP="003E07AD">
      <w:pPr>
        <w:spacing w:after="120" w:line="240" w:lineRule="auto"/>
        <w:ind w:firstLine="708"/>
        <w:jc w:val="both"/>
        <w:rPr>
          <w:rFonts w:ascii="Times New Roman" w:hAnsi="Times New Roman"/>
          <w:noProof/>
          <w:sz w:val="24"/>
          <w:szCs w:val="24"/>
        </w:rPr>
      </w:pPr>
      <w:r w:rsidRPr="006A7AF1">
        <w:rPr>
          <w:rFonts w:ascii="Times New Roman" w:hAnsi="Times New Roman"/>
          <w:b/>
          <w:noProof/>
          <w:sz w:val="24"/>
          <w:szCs w:val="24"/>
        </w:rPr>
        <w:t>Чланом 13.</w:t>
      </w:r>
      <w:r w:rsidRPr="006A7AF1">
        <w:rPr>
          <w:rFonts w:ascii="Times New Roman" w:hAnsi="Times New Roman"/>
          <w:noProof/>
          <w:sz w:val="24"/>
          <w:szCs w:val="24"/>
        </w:rPr>
        <w:t xml:space="preserve"> предвиђено је ступање на снагу закона наредног дана од дана објављивања у Службеном гласнику Републике Србије.</w:t>
      </w:r>
    </w:p>
    <w:p w:rsidR="00700663" w:rsidRPr="006A7AF1" w:rsidRDefault="00700663" w:rsidP="00AC7A8C">
      <w:pPr>
        <w:spacing w:after="120"/>
        <w:ind w:firstLine="708"/>
        <w:jc w:val="both"/>
        <w:rPr>
          <w:rFonts w:ascii="Times New Roman" w:hAnsi="Times New Roman"/>
          <w:sz w:val="24"/>
          <w:szCs w:val="24"/>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IV.  ФИНАНСИЈСКА СРЕДСТВА ПОТРЕБНА ЗА СПРОВОЂЕЊЕ ЗАКОНА</w:t>
      </w:r>
    </w:p>
    <w:p w:rsidR="00700663"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r w:rsidRPr="006A7AF1">
        <w:rPr>
          <w:rFonts w:ascii="Times New Roman" w:hAnsi="Times New Roman"/>
          <w:noProof/>
          <w:sz w:val="24"/>
          <w:szCs w:val="24"/>
        </w:rPr>
        <w:t>За спровођење овог закона није потребно обезбедити додатна финансијска средства у буџету Републике Србије, односно његова примена треба да доведе до уштеда у буџету у средњорочном периоду.</w:t>
      </w:r>
    </w:p>
    <w:p w:rsidR="00700663" w:rsidRPr="006A7AF1" w:rsidRDefault="00700663" w:rsidP="00C31F62">
      <w:pPr>
        <w:ind w:firstLine="240"/>
        <w:rPr>
          <w:rFonts w:ascii="Times New Roman" w:hAnsi="Times New Roman"/>
          <w:sz w:val="24"/>
          <w:szCs w:val="24"/>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V.  РАЗЛОЗИ ЗА ДОНОШЕЊЕ ЗАКОНА ПО ХИТНОМ ПОСТУПКУ</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Предлаже се доношење овог закона по хитном поступку, у складу са чланом 167. Пословника Народне скупштине („Службени гласник РС”, број 20/12-пречишћен текст), како би његова примена отпочела са 1. новембром 2014. године.</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Недоношење закона по хитном поступку довело би до даљег раста дефицита и дуга, чиме би стање у јавним финансијама постало неодрживо.</w:t>
      </w: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lastRenderedPageBreak/>
        <w:t>VI. РАЗЛОЗИ ЗБОГ КОЈИХ СЕ ПРЕДЛАЖЕ ДА ЗАКОН СТУПИ НА СНАГУ ПРЕ ОСМОГ ДАНА ОД ДАНА ОБЈАВЉИВАЊА У „СЛУЖБЕНОМ ГЛАСНИКУ РЕПУБЛИКЕ СРБИЈЕ”</w:t>
      </w:r>
    </w:p>
    <w:p w:rsidR="00700663"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r w:rsidRPr="006A7AF1">
        <w:rPr>
          <w:rFonts w:ascii="Times New Roman" w:hAnsi="Times New Roman"/>
          <w:noProof/>
          <w:sz w:val="24"/>
          <w:szCs w:val="24"/>
        </w:rPr>
        <w:t>Потребно је да овај закон ступи на снагу наредног дана од дана објављивања у „Службеном гласнику Републике Србије”, да би се омогућила примена закона са 1. новембром 2014. године.</w:t>
      </w:r>
    </w:p>
    <w:p w:rsidR="00700663"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Pr="00BD32FB"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r>
        <w:rPr>
          <w:rFonts w:ascii="Times New Roman" w:hAnsi="Times New Roman"/>
          <w:noProof/>
          <w:sz w:val="24"/>
          <w:szCs w:val="24"/>
          <w:lang w:val="sr-Cyrl-CS"/>
        </w:rPr>
        <w:t xml:space="preserve">Наиме, </w:t>
      </w:r>
      <w:r w:rsidRPr="006A7AF1">
        <w:rPr>
          <w:rFonts w:ascii="Times New Roman" w:hAnsi="Times New Roman"/>
          <w:sz w:val="24"/>
          <w:szCs w:val="24"/>
        </w:rPr>
        <w:t>смањивање дефицита и враћање висине јавног дуга на одржив ниво предст</w:t>
      </w:r>
      <w:r>
        <w:rPr>
          <w:rFonts w:ascii="Times New Roman" w:hAnsi="Times New Roman"/>
          <w:sz w:val="24"/>
          <w:szCs w:val="24"/>
        </w:rPr>
        <w:t>авља приоритет државе. Неопход</w:t>
      </w:r>
      <w:r>
        <w:rPr>
          <w:rFonts w:ascii="Times New Roman" w:hAnsi="Times New Roman"/>
          <w:sz w:val="24"/>
          <w:szCs w:val="24"/>
          <w:lang w:val="sr-Cyrl-CS"/>
        </w:rPr>
        <w:t>но</w:t>
      </w:r>
      <w:r w:rsidRPr="006A7AF1">
        <w:rPr>
          <w:rFonts w:ascii="Times New Roman" w:hAnsi="Times New Roman"/>
          <w:sz w:val="24"/>
          <w:szCs w:val="24"/>
        </w:rPr>
        <w:t xml:space="preserve"> је </w:t>
      </w:r>
      <w:r>
        <w:rPr>
          <w:rFonts w:ascii="Times New Roman" w:hAnsi="Times New Roman"/>
          <w:sz w:val="24"/>
          <w:szCs w:val="24"/>
          <w:lang w:val="sr-Cyrl-CS"/>
        </w:rPr>
        <w:t xml:space="preserve">да </w:t>
      </w:r>
      <w:r w:rsidRPr="006A7AF1">
        <w:rPr>
          <w:rFonts w:ascii="Times New Roman" w:hAnsi="Times New Roman"/>
          <w:sz w:val="24"/>
          <w:szCs w:val="24"/>
        </w:rPr>
        <w:t>свеобухватан сет мера фискалне консолидације које ће се применити и на приходној и на расходној страни буџета на с</w:t>
      </w:r>
      <w:r>
        <w:rPr>
          <w:rFonts w:ascii="Times New Roman" w:hAnsi="Times New Roman"/>
          <w:sz w:val="24"/>
          <w:szCs w:val="24"/>
        </w:rPr>
        <w:t>вим нивоима опште државе</w:t>
      </w:r>
      <w:r>
        <w:rPr>
          <w:rFonts w:ascii="Times New Roman" w:hAnsi="Times New Roman"/>
          <w:sz w:val="24"/>
          <w:szCs w:val="24"/>
          <w:lang w:val="sr-Cyrl-CS"/>
        </w:rPr>
        <w:t xml:space="preserve"> утврђен ребалансом буџета почне да се примењује истог дана како би се отклонила неусклађеност рада органа и организација који те мере треба да спроведу.</w:t>
      </w:r>
    </w:p>
    <w:p w:rsidR="00700663" w:rsidRPr="006A7AF1" w:rsidRDefault="00700663" w:rsidP="00C31F62">
      <w:pPr>
        <w:jc w:val="center"/>
        <w:rPr>
          <w:rFonts w:ascii="Times New Roman" w:hAnsi="Times New Roman"/>
          <w:b/>
          <w:kern w:val="36"/>
          <w:sz w:val="24"/>
          <w:szCs w:val="24"/>
        </w:rPr>
      </w:pP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r w:rsidRPr="006A7AF1">
        <w:rPr>
          <w:rFonts w:ascii="Times New Roman" w:hAnsi="Times New Roman"/>
          <w:b/>
          <w:noProof/>
          <w:sz w:val="24"/>
          <w:szCs w:val="24"/>
        </w:rPr>
        <w:t>VII. АНАЛИЗА ЕФЕКАТА ЗАКОНА</w:t>
      </w:r>
    </w:p>
    <w:p w:rsidR="00700663" w:rsidRPr="006A7AF1" w:rsidRDefault="00700663" w:rsidP="00CE4A0E">
      <w:pPr>
        <w:autoSpaceDE w:val="0"/>
        <w:autoSpaceDN w:val="0"/>
        <w:adjustRightInd w:val="0"/>
        <w:spacing w:after="0" w:line="240" w:lineRule="auto"/>
        <w:jc w:val="center"/>
        <w:rPr>
          <w:rFonts w:ascii="Times New Roman" w:hAnsi="Times New Roman"/>
          <w:b/>
          <w:noProof/>
          <w:sz w:val="24"/>
          <w:szCs w:val="24"/>
        </w:rPr>
      </w:pPr>
    </w:p>
    <w:p w:rsidR="00700663" w:rsidRPr="006A7AF1" w:rsidRDefault="00700663" w:rsidP="0053435D">
      <w:pPr>
        <w:tabs>
          <w:tab w:val="left" w:pos="1985"/>
        </w:tabs>
        <w:jc w:val="both"/>
        <w:rPr>
          <w:rFonts w:ascii="Times New Roman" w:hAnsi="Times New Roman"/>
          <w:sz w:val="24"/>
          <w:szCs w:val="24"/>
        </w:rPr>
      </w:pPr>
      <w:r w:rsidRPr="006A7AF1">
        <w:rPr>
          <w:rFonts w:ascii="Times New Roman" w:hAnsi="Times New Roman"/>
          <w:b/>
          <w:sz w:val="24"/>
          <w:szCs w:val="24"/>
        </w:rPr>
        <w:t>Одређивање проблема које закон треба да реши</w:t>
      </w:r>
    </w:p>
    <w:p w:rsidR="00700663" w:rsidRPr="006A7AF1" w:rsidRDefault="00700663" w:rsidP="00302C60">
      <w:pPr>
        <w:autoSpaceDE w:val="0"/>
        <w:autoSpaceDN w:val="0"/>
        <w:adjustRightInd w:val="0"/>
        <w:spacing w:after="0" w:line="240" w:lineRule="auto"/>
        <w:ind w:firstLine="720"/>
        <w:jc w:val="both"/>
        <w:rPr>
          <w:rFonts w:ascii="Times New Roman" w:hAnsi="Times New Roman"/>
          <w:sz w:val="24"/>
          <w:szCs w:val="24"/>
        </w:rPr>
      </w:pPr>
      <w:r w:rsidRPr="006A7AF1">
        <w:rPr>
          <w:rFonts w:ascii="Times New Roman" w:hAnsi="Times New Roman"/>
          <w:sz w:val="24"/>
          <w:szCs w:val="24"/>
        </w:rPr>
        <w:t>Примена овог закона, заједно са мером привременог смањења пензија, у наредном средњорочном периоду, треба да доведе до смањења укупних расхода, а тиме и укупног фискалног дефицита, имајући у виду да су основни показатељи фискалне позиције земље -  дефицит и дуг у % БДП међу највећима у Европи.</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Циљеви који се доношењем закона постижу</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Овим законом, као и применом закона о привременом уређивању начина исплате пензија, се у значајној мери снижава ниво фискалног дефицита и смањује ниво неопходног задуживања у трогодишњем периоду.</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Друге могућности за решавање проблема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Проблем би се могао решити повећањем пореских стопа или смањењем других расхода.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Зашто је доношење закона најбоље за решавање проблема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Овим законом се не оптерећује привреда, за разлику од алтернативних решења.</w:t>
      </w:r>
    </w:p>
    <w:p w:rsidR="00700663" w:rsidRPr="006A7AF1" w:rsidRDefault="00700663" w:rsidP="00C31F62">
      <w:pPr>
        <w:pStyle w:val="ListParagraph"/>
        <w:ind w:left="0"/>
        <w:jc w:val="both"/>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На кога ће и како утицати предложена решења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Предложена решења ће утицати на већину запослених у јавном сектору тако што ће им се смањити зарада, односно плата или друго стално примање до 10%, зависно од висине примања.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Трошкови које ће примена закона изазвати код грађана и привреде</w:t>
      </w:r>
    </w:p>
    <w:p w:rsidR="00700663" w:rsidRPr="006A7AF1" w:rsidRDefault="00700663" w:rsidP="00DB0A12">
      <w:pPr>
        <w:tabs>
          <w:tab w:val="left" w:pos="1985"/>
        </w:tabs>
        <w:jc w:val="both"/>
        <w:rPr>
          <w:rFonts w:ascii="Times New Roman" w:hAnsi="Times New Roman"/>
          <w:noProof/>
          <w:sz w:val="24"/>
          <w:szCs w:val="24"/>
        </w:rPr>
      </w:pPr>
      <w:r w:rsidRPr="006A7AF1">
        <w:rPr>
          <w:rFonts w:ascii="Times New Roman" w:hAnsi="Times New Roman"/>
          <w:noProof/>
          <w:sz w:val="24"/>
          <w:szCs w:val="24"/>
        </w:rPr>
        <w:t xml:space="preserve">Примена овог закона неће изазвати додатне трошкове ни грађанима ни привреди, </w:t>
      </w:r>
      <w:r w:rsidRPr="006A7AF1">
        <w:rPr>
          <w:rFonts w:ascii="Times New Roman" w:hAnsi="Times New Roman"/>
          <w:sz w:val="24"/>
          <w:szCs w:val="24"/>
        </w:rPr>
        <w:t xml:space="preserve">јер се овим законом умањују примања запослених у јавном сектору која су већа од 25.000 динара. Процењени нето ефекат примене овог закона у наредне три године износи око 60 млрд динара, односно око 1,5% БДП. </w:t>
      </w:r>
    </w:p>
    <w:p w:rsidR="00700663" w:rsidRDefault="00700663" w:rsidP="00302C60">
      <w:pPr>
        <w:autoSpaceDE w:val="0"/>
        <w:autoSpaceDN w:val="0"/>
        <w:adjustRightInd w:val="0"/>
        <w:spacing w:after="0" w:line="240" w:lineRule="auto"/>
        <w:ind w:firstLine="720"/>
        <w:jc w:val="both"/>
        <w:rPr>
          <w:rFonts w:ascii="Times New Roman" w:hAnsi="Times New Roman"/>
          <w:noProof/>
          <w:sz w:val="24"/>
          <w:szCs w:val="24"/>
          <w:lang w:val="sr-Cyrl-CS"/>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lastRenderedPageBreak/>
        <w:t>Да ли позитивни ефекти оправдавају трошкове</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Предложена решења не стварају трошкове, а ефекат предложених решења оправдава доношење закона.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Да ли су заинтересоване стране имале прилику да изнесу своје ставове</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Овај закон је у поступку припреме достављен и надлежним министарствима и другим надлежним органима, чија су поједина решења прихваћена и уграђена у овај закон, тако да је заинтересованим странама пружена прилика да изнесу своје ставове и предложе промене постојећих законских решења.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p>
    <w:p w:rsidR="00700663" w:rsidRPr="006A7AF1" w:rsidRDefault="00700663" w:rsidP="00CE4A0E">
      <w:pPr>
        <w:tabs>
          <w:tab w:val="left" w:pos="1985"/>
        </w:tabs>
        <w:jc w:val="both"/>
        <w:rPr>
          <w:rFonts w:ascii="Times New Roman" w:hAnsi="Times New Roman"/>
          <w:b/>
          <w:sz w:val="24"/>
          <w:szCs w:val="24"/>
        </w:rPr>
      </w:pPr>
      <w:r w:rsidRPr="006A7AF1">
        <w:rPr>
          <w:rFonts w:ascii="Times New Roman" w:hAnsi="Times New Roman"/>
          <w:b/>
          <w:sz w:val="24"/>
          <w:szCs w:val="24"/>
        </w:rPr>
        <w:t>Мере и активности за спровођење закона</w:t>
      </w:r>
    </w:p>
    <w:p w:rsidR="00700663" w:rsidRPr="006A7AF1" w:rsidRDefault="00700663" w:rsidP="00302C60">
      <w:pPr>
        <w:autoSpaceDE w:val="0"/>
        <w:autoSpaceDN w:val="0"/>
        <w:adjustRightInd w:val="0"/>
        <w:spacing w:after="0" w:line="240" w:lineRule="auto"/>
        <w:ind w:firstLine="720"/>
        <w:jc w:val="both"/>
        <w:rPr>
          <w:rFonts w:ascii="Times New Roman" w:hAnsi="Times New Roman"/>
          <w:noProof/>
          <w:sz w:val="24"/>
          <w:szCs w:val="24"/>
        </w:rPr>
      </w:pPr>
      <w:r w:rsidRPr="006A7AF1">
        <w:rPr>
          <w:rFonts w:ascii="Times New Roman" w:hAnsi="Times New Roman"/>
          <w:noProof/>
          <w:sz w:val="24"/>
          <w:szCs w:val="24"/>
        </w:rPr>
        <w:t>У циљу успешне имплементације закона, Влада ће извршити усаглашавање постојећих подзаконских аката са предметним прописом.</w:t>
      </w:r>
    </w:p>
    <w:p w:rsidR="00700663" w:rsidRPr="006A7AF1" w:rsidRDefault="00700663" w:rsidP="005C6E4D">
      <w:pPr>
        <w:jc w:val="both"/>
        <w:rPr>
          <w:rFonts w:ascii="Times New Roman" w:hAnsi="Times New Roman"/>
          <w:kern w:val="36"/>
          <w:sz w:val="24"/>
          <w:szCs w:val="24"/>
        </w:rPr>
      </w:pPr>
    </w:p>
    <w:p w:rsidR="00700663" w:rsidRPr="006A7AF1" w:rsidRDefault="00700663" w:rsidP="00C31F62">
      <w:pPr>
        <w:jc w:val="center"/>
        <w:rPr>
          <w:rFonts w:ascii="Times New Roman" w:hAnsi="Times New Roman"/>
          <w:b/>
          <w:kern w:val="36"/>
          <w:sz w:val="24"/>
          <w:szCs w:val="24"/>
        </w:rPr>
      </w:pPr>
    </w:p>
    <w:p w:rsidR="00700663" w:rsidRPr="006A7AF1" w:rsidRDefault="00700663" w:rsidP="00C31F62">
      <w:pPr>
        <w:ind w:firstLine="240"/>
        <w:jc w:val="center"/>
        <w:rPr>
          <w:rFonts w:ascii="Times New Roman" w:hAnsi="Times New Roman"/>
          <w:b/>
          <w:sz w:val="24"/>
          <w:szCs w:val="24"/>
        </w:rPr>
      </w:pPr>
    </w:p>
    <w:p w:rsidR="00700663" w:rsidRPr="006A7AF1" w:rsidRDefault="00700663" w:rsidP="00C31F62">
      <w:pPr>
        <w:ind w:firstLine="240"/>
        <w:jc w:val="center"/>
        <w:rPr>
          <w:rFonts w:ascii="Times New Roman" w:hAnsi="Times New Roman"/>
          <w:b/>
          <w:sz w:val="24"/>
          <w:szCs w:val="24"/>
        </w:rPr>
      </w:pPr>
    </w:p>
    <w:p w:rsidR="00700663" w:rsidRPr="006A7AF1" w:rsidRDefault="00700663" w:rsidP="00C357F4">
      <w:pPr>
        <w:tabs>
          <w:tab w:val="left" w:pos="1800"/>
        </w:tabs>
        <w:ind w:left="90"/>
        <w:jc w:val="center"/>
        <w:rPr>
          <w:rFonts w:ascii="Times New Roman" w:hAnsi="Times New Roman"/>
          <w:b/>
          <w:sz w:val="24"/>
          <w:szCs w:val="24"/>
        </w:rPr>
      </w:pPr>
    </w:p>
    <w:p w:rsidR="009B5351" w:rsidRDefault="009B5351">
      <w:pPr>
        <w:spacing w:after="0" w:line="240" w:lineRule="auto"/>
        <w:rPr>
          <w:rFonts w:ascii="Times New Roman" w:hAnsi="Times New Roman"/>
          <w:noProof/>
          <w:sz w:val="24"/>
          <w:szCs w:val="24"/>
        </w:rPr>
      </w:pPr>
      <w:r>
        <w:rPr>
          <w:rFonts w:ascii="Times New Roman" w:hAnsi="Times New Roman"/>
          <w:noProof/>
          <w:sz w:val="24"/>
          <w:szCs w:val="24"/>
        </w:rPr>
        <w:br w:type="page"/>
      </w:r>
    </w:p>
    <w:p w:rsidR="009B5351" w:rsidRDefault="009B5351" w:rsidP="009B5351">
      <w:pPr>
        <w:pBdr>
          <w:top w:val="single" w:sz="4" w:space="1" w:color="auto"/>
          <w:left w:val="single" w:sz="4" w:space="4" w:color="auto"/>
          <w:bottom w:val="single" w:sz="4" w:space="1" w:color="auto"/>
          <w:right w:val="single" w:sz="4" w:space="4" w:color="auto"/>
        </w:pBdr>
        <w:shd w:val="pct10" w:color="auto" w:fill="FFFFFF"/>
        <w:jc w:val="center"/>
        <w:rPr>
          <w:b/>
          <w:lang w:val="sr-Cyrl-CS"/>
        </w:rPr>
      </w:pPr>
      <w:r>
        <w:rPr>
          <w:b/>
        </w:rPr>
        <w:lastRenderedPageBreak/>
        <w:t>ИЗЈАВ</w:t>
      </w:r>
      <w:r>
        <w:rPr>
          <w:b/>
          <w:lang/>
        </w:rPr>
        <w:t>А</w:t>
      </w:r>
      <w:r>
        <w:rPr>
          <w:b/>
        </w:rPr>
        <w:t xml:space="preserve"> О УСКЛАЂЕНОСТИ ПРОПИСА С</w:t>
      </w:r>
      <w:r>
        <w:rPr>
          <w:b/>
          <w:lang w:val="sr-Cyrl-CS"/>
        </w:rPr>
        <w:t>А ПРОПИСИМА ЕВРОПСКЕ УНИЈЕ</w:t>
      </w:r>
    </w:p>
    <w:p w:rsidR="009B5351" w:rsidRDefault="009B5351" w:rsidP="009B5351">
      <w:pPr>
        <w:shd w:val="clear" w:color="auto" w:fill="FFFFFF"/>
        <w:rPr>
          <w:sz w:val="24"/>
          <w:szCs w:val="24"/>
          <w:lang w:val="sr-Cyrl-CS"/>
        </w:rPr>
      </w:pPr>
    </w:p>
    <w:p w:rsidR="009B5351" w:rsidRDefault="009B5351" w:rsidP="009B5351">
      <w:pPr>
        <w:pStyle w:val="FootnoteText"/>
        <w:spacing w:line="240" w:lineRule="auto"/>
        <w:rPr>
          <w:lang w:val="sr-Cyrl-CS"/>
        </w:rPr>
      </w:pPr>
    </w:p>
    <w:p w:rsidR="009B5351" w:rsidRDefault="009B5351" w:rsidP="009B5351">
      <w:pPr>
        <w:pStyle w:val="FootnoteText"/>
        <w:spacing w:line="240" w:lineRule="auto"/>
        <w:rPr>
          <w:lang w:val="sr-Cyrl-CS"/>
        </w:rPr>
      </w:pPr>
    </w:p>
    <w:p w:rsidR="009B5351" w:rsidRDefault="009B5351" w:rsidP="009B5351">
      <w:pPr>
        <w:jc w:val="both"/>
        <w:rPr>
          <w:lang w:val="sr-Cyrl-CS"/>
        </w:rPr>
      </w:pPr>
      <w:r>
        <w:rPr>
          <w:b/>
        </w:rPr>
        <w:t xml:space="preserve">1. </w:t>
      </w:r>
      <w:r>
        <w:rPr>
          <w:b/>
          <w:lang w:val="sr-Cyrl-CS"/>
        </w:rPr>
        <w:t xml:space="preserve">Овлашћени предлагач прописа- </w:t>
      </w:r>
      <w:r>
        <w:rPr>
          <w:lang w:val="sr-Cyrl-CS"/>
        </w:rPr>
        <w:t>Влада</w:t>
      </w:r>
    </w:p>
    <w:p w:rsidR="009B5351" w:rsidRDefault="009B5351" w:rsidP="009B5351">
      <w:pPr>
        <w:jc w:val="both"/>
        <w:rPr>
          <w:lang w:val="hr-HR"/>
        </w:rPr>
      </w:pPr>
    </w:p>
    <w:p w:rsidR="009B5351" w:rsidRDefault="009B5351" w:rsidP="009B5351">
      <w:pPr>
        <w:jc w:val="both"/>
      </w:pPr>
      <w:r>
        <w:rPr>
          <w:b/>
          <w:lang/>
        </w:rPr>
        <w:t xml:space="preserve">    Обрађивач</w:t>
      </w:r>
      <w:r>
        <w:rPr>
          <w:lang/>
        </w:rPr>
        <w:t>-</w:t>
      </w:r>
      <w:r>
        <w:t>Министарство финансија</w:t>
      </w:r>
    </w:p>
    <w:p w:rsidR="009B5351" w:rsidRDefault="009B5351" w:rsidP="009B5351">
      <w:pPr>
        <w:jc w:val="both"/>
      </w:pPr>
    </w:p>
    <w:p w:rsidR="009B5351" w:rsidRDefault="009B5351" w:rsidP="009B5351">
      <w:pPr>
        <w:jc w:val="both"/>
        <w:rPr>
          <w:b/>
          <w:lang w:val="sr-Cyrl-CS"/>
        </w:rPr>
      </w:pPr>
      <w:r>
        <w:rPr>
          <w:b/>
        </w:rPr>
        <w:t xml:space="preserve">2. Назив </w:t>
      </w:r>
      <w:r>
        <w:rPr>
          <w:b/>
          <w:lang w:val="sr-Cyrl-CS"/>
        </w:rPr>
        <w:t>прописа</w:t>
      </w:r>
    </w:p>
    <w:p w:rsidR="009B5351" w:rsidRDefault="009B5351" w:rsidP="009B5351">
      <w:pPr>
        <w:jc w:val="both"/>
        <w:rPr>
          <w:lang w:val="sr-Cyrl-CS"/>
        </w:rPr>
      </w:pPr>
    </w:p>
    <w:p w:rsidR="009B5351" w:rsidRDefault="009B5351" w:rsidP="009B5351">
      <w:pPr>
        <w:autoSpaceDE w:val="0"/>
        <w:autoSpaceDN w:val="0"/>
        <w:adjustRightInd w:val="0"/>
        <w:jc w:val="both"/>
        <w:rPr>
          <w:noProof/>
          <w:lang/>
        </w:rPr>
      </w:pPr>
      <w:r>
        <w:rPr>
          <w:noProof/>
          <w:lang/>
        </w:rPr>
        <w:t>Предлог</w:t>
      </w:r>
      <w:r>
        <w:rPr>
          <w:noProof/>
        </w:rPr>
        <w:t xml:space="preserve"> закона о привременом уређивању основица за обрачун и исплату плата, односно зарада и других сталних примања код корисника јавних средстава</w:t>
      </w:r>
    </w:p>
    <w:p w:rsidR="009B5351" w:rsidRDefault="009B5351" w:rsidP="009B5351">
      <w:pPr>
        <w:autoSpaceDE w:val="0"/>
        <w:autoSpaceDN w:val="0"/>
        <w:adjustRightInd w:val="0"/>
        <w:jc w:val="both"/>
        <w:rPr>
          <w:noProof/>
          <w:lang/>
        </w:rPr>
      </w:pPr>
    </w:p>
    <w:p w:rsidR="009B5351" w:rsidRDefault="009B5351" w:rsidP="009B5351">
      <w:pPr>
        <w:jc w:val="both"/>
      </w:pPr>
      <w:r>
        <w:t>Draft Law on Temporary Editing the Basis for the Calculation and Payment of Salaries or Wages and other Fixed Income at the Users of Public Means</w:t>
      </w:r>
    </w:p>
    <w:p w:rsidR="009B5351" w:rsidRDefault="009B5351" w:rsidP="009B5351">
      <w:pPr>
        <w:jc w:val="both"/>
      </w:pPr>
    </w:p>
    <w:p w:rsidR="009B5351" w:rsidRDefault="009B5351" w:rsidP="009B5351">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9B5351" w:rsidRDefault="009B5351" w:rsidP="009B5351">
      <w:pPr>
        <w:jc w:val="both"/>
        <w:rPr>
          <w:lang w:val="sr-Cyrl-CS"/>
        </w:rPr>
      </w:pPr>
    </w:p>
    <w:p w:rsidR="009B5351" w:rsidRDefault="009B5351" w:rsidP="009B5351">
      <w:pPr>
        <w:jc w:val="both"/>
      </w:pPr>
      <w:r>
        <w:rPr>
          <w:lang w:val="sr-Cyrl-CS"/>
        </w:rPr>
        <w:t>а) Одредба Споразума и Прелазног споразума која се односе на нормативну саржину прописа,</w:t>
      </w:r>
    </w:p>
    <w:p w:rsidR="009B5351" w:rsidRDefault="009B5351" w:rsidP="009B5351">
      <w:pPr>
        <w:jc w:val="both"/>
      </w:pPr>
      <w:r>
        <w:t>/</w:t>
      </w:r>
    </w:p>
    <w:p w:rsidR="009B5351" w:rsidRDefault="009B5351" w:rsidP="009B5351">
      <w:pPr>
        <w:jc w:val="both"/>
      </w:pPr>
      <w:r>
        <w:rPr>
          <w:lang w:val="sr-Cyrl-CS"/>
        </w:rPr>
        <w:t>б) Прелазни рок за усклађивање законодавства према одредбама Споразума и Прелазног споразума,</w:t>
      </w:r>
    </w:p>
    <w:p w:rsidR="009B5351" w:rsidRDefault="009B5351" w:rsidP="009B5351">
      <w:pPr>
        <w:jc w:val="both"/>
      </w:pPr>
      <w:r>
        <w:t>/</w:t>
      </w:r>
    </w:p>
    <w:p w:rsidR="009B5351" w:rsidRDefault="009B5351" w:rsidP="009B5351">
      <w:pPr>
        <w:jc w:val="both"/>
      </w:pPr>
      <w:r>
        <w:rPr>
          <w:lang w:val="sr-Cyrl-CS"/>
        </w:rPr>
        <w:t>в) Оцена испуњености обавезе које произлазе из наведене одредбе Споразума и Прелазног споразума,</w:t>
      </w:r>
    </w:p>
    <w:p w:rsidR="009B5351" w:rsidRDefault="009B5351" w:rsidP="009B5351">
      <w:pPr>
        <w:jc w:val="both"/>
      </w:pPr>
      <w:r>
        <w:t>/</w:t>
      </w:r>
    </w:p>
    <w:p w:rsidR="009B5351" w:rsidRDefault="009B5351" w:rsidP="009B5351">
      <w:pPr>
        <w:jc w:val="both"/>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9B5351" w:rsidRDefault="009B5351" w:rsidP="009B5351">
      <w:pPr>
        <w:jc w:val="both"/>
      </w:pPr>
      <w:r>
        <w:t>/</w:t>
      </w:r>
    </w:p>
    <w:p w:rsidR="009B5351" w:rsidRDefault="009B5351" w:rsidP="009B5351">
      <w:pPr>
        <w:jc w:val="both"/>
        <w:rPr>
          <w:lang w:val="sr-Cyrl-CS"/>
        </w:rPr>
      </w:pPr>
      <w:r>
        <w:rPr>
          <w:lang w:val="sr-Cyrl-CS"/>
        </w:rPr>
        <w:t>д) Веза са Националним програмом за усвајање правних тековина Европске уније.</w:t>
      </w:r>
    </w:p>
    <w:p w:rsidR="009B5351" w:rsidRDefault="009B5351" w:rsidP="009B5351">
      <w:pPr>
        <w:jc w:val="both"/>
        <w:rPr>
          <w:lang w:val="hr-HR"/>
        </w:rPr>
      </w:pPr>
      <w:r>
        <w:t>/</w:t>
      </w:r>
    </w:p>
    <w:p w:rsidR="009B5351" w:rsidRDefault="009B5351" w:rsidP="009B5351">
      <w:pPr>
        <w:jc w:val="both"/>
      </w:pPr>
    </w:p>
    <w:p w:rsidR="009B5351" w:rsidRDefault="009B5351" w:rsidP="009B5351">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9B5351" w:rsidRDefault="009B5351" w:rsidP="009B5351">
      <w:pPr>
        <w:jc w:val="both"/>
        <w:rPr>
          <w:lang w:val="hr-HR"/>
        </w:rPr>
      </w:pPr>
    </w:p>
    <w:p w:rsidR="009B5351" w:rsidRDefault="009B5351" w:rsidP="009B5351">
      <w:pPr>
        <w:jc w:val="both"/>
      </w:pPr>
      <w:r>
        <w:t xml:space="preserve">а) </w:t>
      </w:r>
      <w:r>
        <w:rPr>
          <w:lang w:val="sr-Cyrl-CS"/>
        </w:rPr>
        <w:t>Навођење</w:t>
      </w:r>
      <w:r>
        <w:rPr>
          <w:lang w:val="sr-Latn-CS"/>
        </w:rPr>
        <w:t xml:space="preserve"> </w:t>
      </w:r>
      <w:r>
        <w:rPr>
          <w:lang w:val="sr-Cyrl-CS"/>
        </w:rPr>
        <w:t>одредби</w:t>
      </w:r>
      <w:r>
        <w:t xml:space="preserve"> примарних извора права Еевропске уније</w:t>
      </w:r>
      <w:r>
        <w:rPr>
          <w:lang w:val="sr-Cyrl-CS"/>
        </w:rPr>
        <w:t xml:space="preserve"> и оцене усклађености са њима</w:t>
      </w:r>
      <w:r>
        <w:t>,</w:t>
      </w:r>
    </w:p>
    <w:p w:rsidR="009B5351" w:rsidRDefault="009B5351" w:rsidP="009B5351">
      <w:pPr>
        <w:jc w:val="both"/>
      </w:pPr>
      <w:r>
        <w:t>/</w:t>
      </w:r>
    </w:p>
    <w:p w:rsidR="009B5351" w:rsidRDefault="009B5351" w:rsidP="009B5351">
      <w:pPr>
        <w:jc w:val="both"/>
      </w:pPr>
      <w:r>
        <w:t xml:space="preserve">б) </w:t>
      </w:r>
      <w:r>
        <w:rPr>
          <w:lang w:val="sr-Cyrl-CS"/>
        </w:rPr>
        <w:t>Навођење</w:t>
      </w:r>
      <w:r>
        <w:t xml:space="preserve"> секундарних извора права Европске уније </w:t>
      </w:r>
      <w:r>
        <w:rPr>
          <w:lang w:val="sr-Cyrl-CS"/>
        </w:rPr>
        <w:t>и оцене усклађености са њима,</w:t>
      </w:r>
    </w:p>
    <w:p w:rsidR="009B5351" w:rsidRDefault="009B5351" w:rsidP="009B5351">
      <w:pPr>
        <w:jc w:val="both"/>
      </w:pPr>
      <w:r>
        <w:t>/</w:t>
      </w:r>
    </w:p>
    <w:p w:rsidR="009B5351" w:rsidRDefault="009B5351" w:rsidP="009B5351">
      <w:pPr>
        <w:jc w:val="both"/>
      </w:pPr>
      <w:r>
        <w:rPr>
          <w:lang w:val="sr-Cyrl-CS"/>
        </w:rPr>
        <w:t>в</w:t>
      </w:r>
      <w:r>
        <w:t xml:space="preserve">) </w:t>
      </w:r>
      <w:r>
        <w:rPr>
          <w:lang w:val="sr-Cyrl-CS"/>
        </w:rPr>
        <w:t>Навођење осталих извора права Европске уније и усклађенст са њима,</w:t>
      </w:r>
    </w:p>
    <w:p w:rsidR="009B5351" w:rsidRDefault="009B5351" w:rsidP="009B5351">
      <w:pPr>
        <w:jc w:val="both"/>
      </w:pPr>
      <w:r>
        <w:t>/</w:t>
      </w:r>
    </w:p>
    <w:p w:rsidR="009B5351" w:rsidRDefault="009B5351" w:rsidP="009B5351">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9B5351" w:rsidRDefault="009B5351" w:rsidP="009B5351">
      <w:pPr>
        <w:jc w:val="both"/>
      </w:pPr>
      <w:r>
        <w:t>/</w:t>
      </w:r>
    </w:p>
    <w:p w:rsidR="009B5351" w:rsidRDefault="009B5351" w:rsidP="009B5351">
      <w:pPr>
        <w:jc w:val="both"/>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9B5351" w:rsidRDefault="009B5351" w:rsidP="009B5351">
      <w:pPr>
        <w:jc w:val="both"/>
        <w:rPr>
          <w:i/>
        </w:rPr>
      </w:pPr>
      <w:r>
        <w:t>/</w:t>
      </w:r>
    </w:p>
    <w:p w:rsidR="009B5351" w:rsidRDefault="009B5351" w:rsidP="009B5351">
      <w:pPr>
        <w:jc w:val="both"/>
        <w:rPr>
          <w:i/>
          <w:lang w:val="sr-Cyrl-CS"/>
        </w:rPr>
      </w:pPr>
    </w:p>
    <w:p w:rsidR="009B5351" w:rsidRDefault="009B5351" w:rsidP="009B5351">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B5351" w:rsidRDefault="009B5351" w:rsidP="009B5351">
      <w:pPr>
        <w:jc w:val="both"/>
        <w:rPr>
          <w:lang w:val="hr-HR"/>
        </w:rPr>
      </w:pPr>
    </w:p>
    <w:p w:rsidR="009B5351" w:rsidRDefault="009B5351" w:rsidP="009B5351">
      <w:pPr>
        <w:jc w:val="both"/>
      </w:pPr>
      <w:r>
        <w:t>За материју коју регулише овај пропис не постоје одговарајући секундарни извори права Европске уније са којима је потребно обезбедити усклађеност.</w:t>
      </w:r>
    </w:p>
    <w:p w:rsidR="009B5351" w:rsidRDefault="009B5351" w:rsidP="009B5351">
      <w:pPr>
        <w:jc w:val="both"/>
        <w:rPr>
          <w:b/>
          <w:lang w:val="hr-HR"/>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Европске уније преведени на </w:t>
      </w:r>
      <w:r>
        <w:rPr>
          <w:b/>
          <w:lang w:val="sr-Cyrl-CS"/>
        </w:rPr>
        <w:t>срп</w:t>
      </w:r>
      <w:r>
        <w:rPr>
          <w:b/>
        </w:rPr>
        <w:t>ски језик?</w:t>
      </w:r>
    </w:p>
    <w:p w:rsidR="009B5351" w:rsidRDefault="009B5351" w:rsidP="009B5351">
      <w:pPr>
        <w:jc w:val="both"/>
      </w:pPr>
      <w:r>
        <w:t>/</w:t>
      </w:r>
    </w:p>
    <w:p w:rsidR="009B5351" w:rsidRDefault="009B5351" w:rsidP="009B5351">
      <w:pPr>
        <w:jc w:val="both"/>
        <w:rPr>
          <w:lang w:val="sr-Cyrl-CS"/>
        </w:rPr>
      </w:pPr>
    </w:p>
    <w:p w:rsidR="009B5351" w:rsidRDefault="009B5351" w:rsidP="009B5351">
      <w:pPr>
        <w:jc w:val="both"/>
        <w:rPr>
          <w:b/>
          <w:lang w:val="hr-HR"/>
        </w:rPr>
      </w:pPr>
      <w:r>
        <w:rPr>
          <w:b/>
          <w:lang w:val="sr-Cyrl-CS"/>
        </w:rPr>
        <w:t>7</w:t>
      </w:r>
      <w:r>
        <w:rPr>
          <w:b/>
        </w:rPr>
        <w:t xml:space="preserve">. </w:t>
      </w:r>
      <w:r>
        <w:rPr>
          <w:b/>
          <w:lang w:val="sr-Cyrl-CS"/>
        </w:rPr>
        <w:t>Да ли је</w:t>
      </w:r>
      <w:r>
        <w:rPr>
          <w:b/>
        </w:rPr>
        <w:t xml:space="preserve"> пропис преведен на неки службени језик Европске уније?</w:t>
      </w:r>
    </w:p>
    <w:p w:rsidR="009B5351" w:rsidRDefault="009B5351" w:rsidP="009B5351">
      <w:pPr>
        <w:jc w:val="both"/>
      </w:pPr>
      <w:r>
        <w:t>/</w:t>
      </w:r>
    </w:p>
    <w:p w:rsidR="009B5351" w:rsidRDefault="009B5351" w:rsidP="009B5351">
      <w:pPr>
        <w:jc w:val="both"/>
        <w:rPr>
          <w:lang w:val="sr-Cyrl-CS"/>
        </w:rPr>
      </w:pPr>
    </w:p>
    <w:p w:rsidR="009B5351" w:rsidRDefault="009B5351" w:rsidP="009B5351">
      <w:pPr>
        <w:jc w:val="both"/>
        <w:rPr>
          <w:b/>
          <w:lang w:val="hr-HR"/>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700663" w:rsidRPr="006A7AF1" w:rsidRDefault="009B5351" w:rsidP="008B3155">
      <w:pPr>
        <w:jc w:val="both"/>
        <w:rPr>
          <w:rFonts w:ascii="Times New Roman" w:hAnsi="Times New Roman"/>
          <w:noProof/>
          <w:sz w:val="24"/>
          <w:szCs w:val="24"/>
        </w:rPr>
      </w:pPr>
      <w:r>
        <w:t>/</w:t>
      </w:r>
      <w:bookmarkStart w:id="0" w:name="_GoBack"/>
      <w:bookmarkEnd w:id="0"/>
    </w:p>
    <w:sectPr w:rsidR="00700663" w:rsidRPr="006A7AF1" w:rsidSect="00B361B1">
      <w:pgSz w:w="11906" w:h="16838"/>
      <w:pgMar w:top="899"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6A9" w:rsidRDefault="00AF56A9" w:rsidP="00C009BA">
      <w:pPr>
        <w:spacing w:after="0" w:line="240" w:lineRule="auto"/>
      </w:pPr>
      <w:r>
        <w:separator/>
      </w:r>
    </w:p>
  </w:endnote>
  <w:endnote w:type="continuationSeparator" w:id="0">
    <w:p w:rsidR="00AF56A9" w:rsidRDefault="00AF56A9" w:rsidP="00C009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6A9" w:rsidRDefault="00AF56A9" w:rsidP="00C009BA">
      <w:pPr>
        <w:spacing w:after="0" w:line="240" w:lineRule="auto"/>
      </w:pPr>
      <w:r>
        <w:separator/>
      </w:r>
    </w:p>
  </w:footnote>
  <w:footnote w:type="continuationSeparator" w:id="0">
    <w:p w:rsidR="00AF56A9" w:rsidRDefault="00AF56A9" w:rsidP="00C009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63" w:rsidRDefault="00446404" w:rsidP="00FE16A9">
    <w:pPr>
      <w:pStyle w:val="Header"/>
      <w:framePr w:wrap="around" w:vAnchor="text" w:hAnchor="margin" w:xAlign="center" w:y="1"/>
      <w:rPr>
        <w:rStyle w:val="PageNumber"/>
      </w:rPr>
    </w:pPr>
    <w:r>
      <w:rPr>
        <w:rStyle w:val="PageNumber"/>
      </w:rPr>
      <w:fldChar w:fldCharType="begin"/>
    </w:r>
    <w:r w:rsidR="00700663">
      <w:rPr>
        <w:rStyle w:val="PageNumber"/>
      </w:rPr>
      <w:instrText xml:space="preserve">PAGE  </w:instrText>
    </w:r>
    <w:r>
      <w:rPr>
        <w:rStyle w:val="PageNumber"/>
      </w:rPr>
      <w:fldChar w:fldCharType="separate"/>
    </w:r>
    <w:r w:rsidR="00700663">
      <w:rPr>
        <w:rStyle w:val="PageNumber"/>
        <w:noProof/>
      </w:rPr>
      <w:t>3</w:t>
    </w:r>
    <w:r>
      <w:rPr>
        <w:rStyle w:val="PageNumber"/>
      </w:rPr>
      <w:fldChar w:fldCharType="end"/>
    </w:r>
  </w:p>
  <w:p w:rsidR="00700663" w:rsidRDefault="007006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63" w:rsidRPr="00403A49" w:rsidRDefault="00446404" w:rsidP="00FE16A9">
    <w:pPr>
      <w:pStyle w:val="Header"/>
      <w:framePr w:wrap="around" w:vAnchor="text" w:hAnchor="margin" w:xAlign="center" w:y="1"/>
      <w:rPr>
        <w:rStyle w:val="PageNumber"/>
        <w:rFonts w:ascii="Times New Roman" w:hAnsi="Times New Roman"/>
        <w:sz w:val="24"/>
        <w:szCs w:val="24"/>
      </w:rPr>
    </w:pPr>
    <w:r w:rsidRPr="00403A49">
      <w:rPr>
        <w:rStyle w:val="PageNumber"/>
        <w:rFonts w:ascii="Times New Roman" w:hAnsi="Times New Roman"/>
        <w:sz w:val="24"/>
        <w:szCs w:val="24"/>
      </w:rPr>
      <w:fldChar w:fldCharType="begin"/>
    </w:r>
    <w:r w:rsidR="00700663" w:rsidRPr="00403A49">
      <w:rPr>
        <w:rStyle w:val="PageNumber"/>
        <w:rFonts w:ascii="Times New Roman" w:hAnsi="Times New Roman"/>
        <w:sz w:val="24"/>
        <w:szCs w:val="24"/>
      </w:rPr>
      <w:instrText xml:space="preserve">PAGE  </w:instrText>
    </w:r>
    <w:r w:rsidRPr="00403A49">
      <w:rPr>
        <w:rStyle w:val="PageNumber"/>
        <w:rFonts w:ascii="Times New Roman" w:hAnsi="Times New Roman"/>
        <w:sz w:val="24"/>
        <w:szCs w:val="24"/>
      </w:rPr>
      <w:fldChar w:fldCharType="separate"/>
    </w:r>
    <w:r w:rsidR="008B3155">
      <w:rPr>
        <w:rStyle w:val="PageNumber"/>
        <w:rFonts w:ascii="Times New Roman" w:hAnsi="Times New Roman"/>
        <w:noProof/>
        <w:sz w:val="24"/>
        <w:szCs w:val="24"/>
      </w:rPr>
      <w:t>8</w:t>
    </w:r>
    <w:r w:rsidRPr="00403A49">
      <w:rPr>
        <w:rStyle w:val="PageNumber"/>
        <w:rFonts w:ascii="Times New Roman" w:hAnsi="Times New Roman"/>
        <w:sz w:val="24"/>
        <w:szCs w:val="24"/>
      </w:rPr>
      <w:fldChar w:fldCharType="end"/>
    </w:r>
  </w:p>
  <w:p w:rsidR="00700663" w:rsidRDefault="00700663">
    <w:pPr>
      <w:pStyle w:val="Header"/>
      <w:rPr>
        <w:lang w:val="sr-Cyrl-CS"/>
      </w:rPr>
    </w:pPr>
  </w:p>
  <w:p w:rsidR="00700663" w:rsidRPr="00403A49" w:rsidRDefault="00700663">
    <w:pPr>
      <w:pStyle w:val="Header"/>
      <w:rPr>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82189"/>
    <w:multiLevelType w:val="hybridMultilevel"/>
    <w:tmpl w:val="66287D56"/>
    <w:lvl w:ilvl="0" w:tplc="C23C199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75BD31AD"/>
    <w:multiLevelType w:val="multilevel"/>
    <w:tmpl w:val="0FBE6B86"/>
    <w:lvl w:ilvl="0">
      <w:start w:val="1"/>
      <w:numFmt w:val="bullet"/>
      <w:lvlText w:val=""/>
      <w:lvlJc w:val="left"/>
      <w:pPr>
        <w:ind w:left="360" w:hanging="360"/>
      </w:pPr>
      <w:rPr>
        <w:rFonts w:ascii="Symbol" w:hAnsi="Symbol" w:hint="default"/>
      </w:rPr>
    </w:lvl>
    <w:lvl w:ilvl="1">
      <w:start w:val="1"/>
      <w:numFmt w:val="bullet"/>
      <w:lvlText w:val="-"/>
      <w:lvlJc w:val="left"/>
      <w:pPr>
        <w:tabs>
          <w:tab w:val="num" w:pos="1620"/>
        </w:tabs>
        <w:ind w:left="1620" w:hanging="360"/>
      </w:pPr>
      <w:rPr>
        <w:rFonts w:ascii="Arial" w:eastAsia="Times New Roman" w:hAnsi="Arial" w:hint="default"/>
      </w:rPr>
    </w:lvl>
    <w:lvl w:ilvl="2">
      <w:start w:val="1"/>
      <w:numFmt w:val="decimal"/>
      <w:lvlText w:val="%1.%2.%3."/>
      <w:lvlJc w:val="left"/>
      <w:pPr>
        <w:ind w:left="3240" w:hanging="720"/>
      </w:pPr>
      <w:rPr>
        <w:rFonts w:cs="Times New Roman"/>
      </w:rPr>
    </w:lvl>
    <w:lvl w:ilvl="3">
      <w:start w:val="1"/>
      <w:numFmt w:val="decimal"/>
      <w:lvlText w:val="%1.%2.%3.%4."/>
      <w:lvlJc w:val="left"/>
      <w:pPr>
        <w:ind w:left="4500" w:hanging="720"/>
      </w:pPr>
      <w:rPr>
        <w:rFonts w:cs="Times New Roman"/>
      </w:rPr>
    </w:lvl>
    <w:lvl w:ilvl="4">
      <w:start w:val="1"/>
      <w:numFmt w:val="decimal"/>
      <w:lvlText w:val="%1.%2.%3.%4.%5."/>
      <w:lvlJc w:val="left"/>
      <w:pPr>
        <w:ind w:left="6120" w:hanging="1080"/>
      </w:pPr>
      <w:rPr>
        <w:rFonts w:cs="Times New Roman"/>
      </w:rPr>
    </w:lvl>
    <w:lvl w:ilvl="5">
      <w:start w:val="1"/>
      <w:numFmt w:val="decimal"/>
      <w:lvlText w:val="%1.%2.%3.%4.%5.%6."/>
      <w:lvlJc w:val="left"/>
      <w:pPr>
        <w:ind w:left="738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60" w:hanging="1440"/>
      </w:pPr>
      <w:rPr>
        <w:rFonts w:cs="Times New Roman"/>
      </w:rPr>
    </w:lvl>
    <w:lvl w:ilvl="8">
      <w:start w:val="1"/>
      <w:numFmt w:val="decimal"/>
      <w:lvlText w:val="%1.%2.%3.%4.%5.%6.%7.%8.%9."/>
      <w:lvlJc w:val="left"/>
      <w:pPr>
        <w:ind w:left="11880" w:hanging="1800"/>
      </w:pPr>
      <w:rPr>
        <w:rFonts w:cs="Times New Roman"/>
      </w:rPr>
    </w:lvl>
  </w:abstractNum>
  <w:abstractNum w:abstractNumId="2">
    <w:nsid w:val="7E124BEE"/>
    <w:multiLevelType w:val="multilevel"/>
    <w:tmpl w:val="709C76E2"/>
    <w:lvl w:ilvl="0">
      <w:start w:val="1"/>
      <w:numFmt w:val="bullet"/>
      <w:lvlText w:val=""/>
      <w:lvlJc w:val="left"/>
      <w:pPr>
        <w:ind w:left="360" w:hanging="360"/>
      </w:pPr>
      <w:rPr>
        <w:rFonts w:ascii="Symbol" w:hAnsi="Symbol" w:hint="default"/>
      </w:rPr>
    </w:lvl>
    <w:lvl w:ilvl="1">
      <w:start w:val="1"/>
      <w:numFmt w:val="bullet"/>
      <w:lvlText w:val="-"/>
      <w:lvlJc w:val="left"/>
      <w:pPr>
        <w:tabs>
          <w:tab w:val="num" w:pos="1620"/>
        </w:tabs>
        <w:ind w:left="1620" w:hanging="360"/>
      </w:pPr>
      <w:rPr>
        <w:rFonts w:ascii="Arial" w:eastAsia="Times New Roman" w:hAnsi="Arial" w:hint="default"/>
      </w:rPr>
    </w:lvl>
    <w:lvl w:ilvl="2">
      <w:start w:val="1"/>
      <w:numFmt w:val="decimal"/>
      <w:lvlText w:val="%1.%2.%3."/>
      <w:lvlJc w:val="left"/>
      <w:pPr>
        <w:ind w:left="3240" w:hanging="720"/>
      </w:pPr>
      <w:rPr>
        <w:rFonts w:cs="Times New Roman"/>
      </w:rPr>
    </w:lvl>
    <w:lvl w:ilvl="3">
      <w:start w:val="1"/>
      <w:numFmt w:val="decimal"/>
      <w:lvlText w:val="%1.%2.%3.%4."/>
      <w:lvlJc w:val="left"/>
      <w:pPr>
        <w:ind w:left="4500" w:hanging="720"/>
      </w:pPr>
      <w:rPr>
        <w:rFonts w:cs="Times New Roman"/>
      </w:rPr>
    </w:lvl>
    <w:lvl w:ilvl="4">
      <w:start w:val="1"/>
      <w:numFmt w:val="decimal"/>
      <w:lvlText w:val="%1.%2.%3.%4.%5."/>
      <w:lvlJc w:val="left"/>
      <w:pPr>
        <w:ind w:left="6120" w:hanging="1080"/>
      </w:pPr>
      <w:rPr>
        <w:rFonts w:cs="Times New Roman"/>
      </w:rPr>
    </w:lvl>
    <w:lvl w:ilvl="5">
      <w:start w:val="1"/>
      <w:numFmt w:val="decimal"/>
      <w:lvlText w:val="%1.%2.%3.%4.%5.%6."/>
      <w:lvlJc w:val="left"/>
      <w:pPr>
        <w:ind w:left="738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60" w:hanging="1440"/>
      </w:pPr>
      <w:rPr>
        <w:rFonts w:cs="Times New Roman"/>
      </w:rPr>
    </w:lvl>
    <w:lvl w:ilvl="8">
      <w:start w:val="1"/>
      <w:numFmt w:val="decimal"/>
      <w:lvlText w:val="%1.%2.%3.%4.%5.%6.%7.%8.%9."/>
      <w:lvlJc w:val="left"/>
      <w:pPr>
        <w:ind w:left="11880" w:hanging="1800"/>
      </w:pPr>
      <w:rPr>
        <w:rFonts w:cs="Times New Roman"/>
      </w:rPr>
    </w:lvl>
  </w:abstractNum>
  <w:abstractNum w:abstractNumId="3">
    <w:nsid w:val="7E63610E"/>
    <w:multiLevelType w:val="multilevel"/>
    <w:tmpl w:val="586EE6EE"/>
    <w:lvl w:ilvl="0">
      <w:start w:val="1"/>
      <w:numFmt w:val="bullet"/>
      <w:lvlText w:val=""/>
      <w:lvlJc w:val="left"/>
      <w:pPr>
        <w:ind w:left="360" w:hanging="360"/>
      </w:pPr>
      <w:rPr>
        <w:rFonts w:ascii="Symbol" w:hAnsi="Symbol" w:hint="default"/>
      </w:rPr>
    </w:lvl>
    <w:lvl w:ilvl="1">
      <w:start w:val="1"/>
      <w:numFmt w:val="decimal"/>
      <w:lvlText w:val="%1.%2."/>
      <w:lvlJc w:val="left"/>
      <w:pPr>
        <w:ind w:left="162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500" w:hanging="720"/>
      </w:pPr>
      <w:rPr>
        <w:rFonts w:cs="Times New Roman"/>
      </w:rPr>
    </w:lvl>
    <w:lvl w:ilvl="4">
      <w:start w:val="1"/>
      <w:numFmt w:val="decimal"/>
      <w:lvlText w:val="%1.%2.%3.%4.%5."/>
      <w:lvlJc w:val="left"/>
      <w:pPr>
        <w:ind w:left="6120" w:hanging="1080"/>
      </w:pPr>
      <w:rPr>
        <w:rFonts w:cs="Times New Roman"/>
      </w:rPr>
    </w:lvl>
    <w:lvl w:ilvl="5">
      <w:start w:val="1"/>
      <w:numFmt w:val="decimal"/>
      <w:lvlText w:val="%1.%2.%3.%4.%5.%6."/>
      <w:lvlJc w:val="left"/>
      <w:pPr>
        <w:ind w:left="738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60" w:hanging="1440"/>
      </w:pPr>
      <w:rPr>
        <w:rFonts w:cs="Times New Roman"/>
      </w:rPr>
    </w:lvl>
    <w:lvl w:ilvl="8">
      <w:start w:val="1"/>
      <w:numFmt w:val="decimal"/>
      <w:lvlText w:val="%1.%2.%3.%4.%5.%6.%7.%8.%9."/>
      <w:lvlJc w:val="left"/>
      <w:pPr>
        <w:ind w:left="11880" w:hanging="180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F538A"/>
    <w:rsid w:val="000106E4"/>
    <w:rsid w:val="00010C3F"/>
    <w:rsid w:val="000165CD"/>
    <w:rsid w:val="000216B6"/>
    <w:rsid w:val="000333FC"/>
    <w:rsid w:val="0005061D"/>
    <w:rsid w:val="00060021"/>
    <w:rsid w:val="00065BD0"/>
    <w:rsid w:val="000A13D9"/>
    <w:rsid w:val="000C6E06"/>
    <w:rsid w:val="000D527C"/>
    <w:rsid w:val="000D570C"/>
    <w:rsid w:val="000F3375"/>
    <w:rsid w:val="000F7B84"/>
    <w:rsid w:val="001259A2"/>
    <w:rsid w:val="00131DDE"/>
    <w:rsid w:val="001365AD"/>
    <w:rsid w:val="00144F9E"/>
    <w:rsid w:val="00164CAE"/>
    <w:rsid w:val="001663B4"/>
    <w:rsid w:val="0017117F"/>
    <w:rsid w:val="0017270C"/>
    <w:rsid w:val="001A08B9"/>
    <w:rsid w:val="001A73EA"/>
    <w:rsid w:val="001B73FD"/>
    <w:rsid w:val="001D3C16"/>
    <w:rsid w:val="001D51DD"/>
    <w:rsid w:val="001E0010"/>
    <w:rsid w:val="001F14E9"/>
    <w:rsid w:val="002023C0"/>
    <w:rsid w:val="002052BE"/>
    <w:rsid w:val="002074D9"/>
    <w:rsid w:val="00210817"/>
    <w:rsid w:val="00230AF6"/>
    <w:rsid w:val="00230B35"/>
    <w:rsid w:val="00240673"/>
    <w:rsid w:val="00246195"/>
    <w:rsid w:val="002473C8"/>
    <w:rsid w:val="002530E2"/>
    <w:rsid w:val="002810A2"/>
    <w:rsid w:val="002915E7"/>
    <w:rsid w:val="00297E40"/>
    <w:rsid w:val="002A4F87"/>
    <w:rsid w:val="002A7FE5"/>
    <w:rsid w:val="002B2497"/>
    <w:rsid w:val="002D63DD"/>
    <w:rsid w:val="002E44D2"/>
    <w:rsid w:val="002F44A5"/>
    <w:rsid w:val="002F6551"/>
    <w:rsid w:val="00302C60"/>
    <w:rsid w:val="003069E6"/>
    <w:rsid w:val="0031356B"/>
    <w:rsid w:val="00327958"/>
    <w:rsid w:val="00340DA7"/>
    <w:rsid w:val="00343A17"/>
    <w:rsid w:val="003530D7"/>
    <w:rsid w:val="00364DF4"/>
    <w:rsid w:val="00366B69"/>
    <w:rsid w:val="003671AD"/>
    <w:rsid w:val="00373235"/>
    <w:rsid w:val="00377991"/>
    <w:rsid w:val="00387DE3"/>
    <w:rsid w:val="00392F3C"/>
    <w:rsid w:val="003B2331"/>
    <w:rsid w:val="003B6907"/>
    <w:rsid w:val="003D4CBB"/>
    <w:rsid w:val="003E07AD"/>
    <w:rsid w:val="003F163B"/>
    <w:rsid w:val="00403A49"/>
    <w:rsid w:val="00404F97"/>
    <w:rsid w:val="0040516C"/>
    <w:rsid w:val="00405431"/>
    <w:rsid w:val="00407822"/>
    <w:rsid w:val="00422A8C"/>
    <w:rsid w:val="0042692D"/>
    <w:rsid w:val="00440B3B"/>
    <w:rsid w:val="00446404"/>
    <w:rsid w:val="0044731B"/>
    <w:rsid w:val="00462B38"/>
    <w:rsid w:val="00465BA8"/>
    <w:rsid w:val="00466F58"/>
    <w:rsid w:val="0047723E"/>
    <w:rsid w:val="00494D7B"/>
    <w:rsid w:val="004958DB"/>
    <w:rsid w:val="004C59D9"/>
    <w:rsid w:val="004D5693"/>
    <w:rsid w:val="004D641F"/>
    <w:rsid w:val="004E30DF"/>
    <w:rsid w:val="004E70FF"/>
    <w:rsid w:val="004E7B9E"/>
    <w:rsid w:val="005240EC"/>
    <w:rsid w:val="005302C8"/>
    <w:rsid w:val="0053435D"/>
    <w:rsid w:val="00550372"/>
    <w:rsid w:val="005546D8"/>
    <w:rsid w:val="00560039"/>
    <w:rsid w:val="005662EF"/>
    <w:rsid w:val="00574150"/>
    <w:rsid w:val="0057416D"/>
    <w:rsid w:val="00580C43"/>
    <w:rsid w:val="00584682"/>
    <w:rsid w:val="00584D56"/>
    <w:rsid w:val="005A05FE"/>
    <w:rsid w:val="005B21C2"/>
    <w:rsid w:val="005B637B"/>
    <w:rsid w:val="005B797A"/>
    <w:rsid w:val="005C52D4"/>
    <w:rsid w:val="005C6BC1"/>
    <w:rsid w:val="005C6E4D"/>
    <w:rsid w:val="005D0995"/>
    <w:rsid w:val="005D7F60"/>
    <w:rsid w:val="005F12C3"/>
    <w:rsid w:val="0061675B"/>
    <w:rsid w:val="00621D14"/>
    <w:rsid w:val="00640D53"/>
    <w:rsid w:val="00644B23"/>
    <w:rsid w:val="006561DB"/>
    <w:rsid w:val="00660906"/>
    <w:rsid w:val="00676FCE"/>
    <w:rsid w:val="00677754"/>
    <w:rsid w:val="006802C6"/>
    <w:rsid w:val="00685247"/>
    <w:rsid w:val="0069653B"/>
    <w:rsid w:val="006969B8"/>
    <w:rsid w:val="0069724C"/>
    <w:rsid w:val="00697690"/>
    <w:rsid w:val="006976F9"/>
    <w:rsid w:val="006A191A"/>
    <w:rsid w:val="006A742E"/>
    <w:rsid w:val="006A7AF1"/>
    <w:rsid w:val="006B0CE5"/>
    <w:rsid w:val="006B1FC7"/>
    <w:rsid w:val="006B77C1"/>
    <w:rsid w:val="006D34A0"/>
    <w:rsid w:val="006E1C34"/>
    <w:rsid w:val="00700663"/>
    <w:rsid w:val="007154EE"/>
    <w:rsid w:val="00716516"/>
    <w:rsid w:val="00716560"/>
    <w:rsid w:val="007228BD"/>
    <w:rsid w:val="00730827"/>
    <w:rsid w:val="00735A97"/>
    <w:rsid w:val="0073730C"/>
    <w:rsid w:val="00742DFE"/>
    <w:rsid w:val="00746658"/>
    <w:rsid w:val="00747E52"/>
    <w:rsid w:val="0075692E"/>
    <w:rsid w:val="007610E0"/>
    <w:rsid w:val="00762C0B"/>
    <w:rsid w:val="00765AFD"/>
    <w:rsid w:val="00766685"/>
    <w:rsid w:val="007761B9"/>
    <w:rsid w:val="00782C42"/>
    <w:rsid w:val="00791089"/>
    <w:rsid w:val="007960B9"/>
    <w:rsid w:val="007A420C"/>
    <w:rsid w:val="007A4BA8"/>
    <w:rsid w:val="007A5203"/>
    <w:rsid w:val="007A687C"/>
    <w:rsid w:val="007A755F"/>
    <w:rsid w:val="007C13DE"/>
    <w:rsid w:val="007E56F5"/>
    <w:rsid w:val="008034BF"/>
    <w:rsid w:val="00807D61"/>
    <w:rsid w:val="008212E1"/>
    <w:rsid w:val="00823164"/>
    <w:rsid w:val="00831ED3"/>
    <w:rsid w:val="00836C63"/>
    <w:rsid w:val="00840B35"/>
    <w:rsid w:val="008432E0"/>
    <w:rsid w:val="008533BA"/>
    <w:rsid w:val="00855526"/>
    <w:rsid w:val="00857F6F"/>
    <w:rsid w:val="00867BA4"/>
    <w:rsid w:val="00875169"/>
    <w:rsid w:val="008815DA"/>
    <w:rsid w:val="008868A9"/>
    <w:rsid w:val="00886BB0"/>
    <w:rsid w:val="00894200"/>
    <w:rsid w:val="008A15B3"/>
    <w:rsid w:val="008A1FF2"/>
    <w:rsid w:val="008A6156"/>
    <w:rsid w:val="008B1E0D"/>
    <w:rsid w:val="008B3155"/>
    <w:rsid w:val="008F15B6"/>
    <w:rsid w:val="008F40B8"/>
    <w:rsid w:val="008F6B18"/>
    <w:rsid w:val="009005D7"/>
    <w:rsid w:val="00901365"/>
    <w:rsid w:val="00901FD5"/>
    <w:rsid w:val="00903E93"/>
    <w:rsid w:val="009041A9"/>
    <w:rsid w:val="00922DDA"/>
    <w:rsid w:val="0092434A"/>
    <w:rsid w:val="00925DFE"/>
    <w:rsid w:val="00934FC5"/>
    <w:rsid w:val="00947354"/>
    <w:rsid w:val="0095325C"/>
    <w:rsid w:val="0098186E"/>
    <w:rsid w:val="00982684"/>
    <w:rsid w:val="00991491"/>
    <w:rsid w:val="009A0CCE"/>
    <w:rsid w:val="009A220A"/>
    <w:rsid w:val="009A248D"/>
    <w:rsid w:val="009A3BDB"/>
    <w:rsid w:val="009B371D"/>
    <w:rsid w:val="009B5351"/>
    <w:rsid w:val="009D3D4E"/>
    <w:rsid w:val="009E326A"/>
    <w:rsid w:val="009E5B66"/>
    <w:rsid w:val="00A13550"/>
    <w:rsid w:val="00A167BE"/>
    <w:rsid w:val="00A23653"/>
    <w:rsid w:val="00A277ED"/>
    <w:rsid w:val="00A314EE"/>
    <w:rsid w:val="00A34D4E"/>
    <w:rsid w:val="00A40A48"/>
    <w:rsid w:val="00A462B8"/>
    <w:rsid w:val="00A56A08"/>
    <w:rsid w:val="00A6336C"/>
    <w:rsid w:val="00A7401A"/>
    <w:rsid w:val="00A75747"/>
    <w:rsid w:val="00A86F65"/>
    <w:rsid w:val="00A95E56"/>
    <w:rsid w:val="00A9681D"/>
    <w:rsid w:val="00AA72A6"/>
    <w:rsid w:val="00AB2993"/>
    <w:rsid w:val="00AB34C1"/>
    <w:rsid w:val="00AB4EC0"/>
    <w:rsid w:val="00AC075B"/>
    <w:rsid w:val="00AC0EA9"/>
    <w:rsid w:val="00AC1835"/>
    <w:rsid w:val="00AC7A8C"/>
    <w:rsid w:val="00AD0BA6"/>
    <w:rsid w:val="00AD2870"/>
    <w:rsid w:val="00AE3189"/>
    <w:rsid w:val="00AF538A"/>
    <w:rsid w:val="00AF56A9"/>
    <w:rsid w:val="00B00397"/>
    <w:rsid w:val="00B00D07"/>
    <w:rsid w:val="00B226E4"/>
    <w:rsid w:val="00B246C6"/>
    <w:rsid w:val="00B30468"/>
    <w:rsid w:val="00B31235"/>
    <w:rsid w:val="00B361B1"/>
    <w:rsid w:val="00B4432A"/>
    <w:rsid w:val="00B4564F"/>
    <w:rsid w:val="00B53F4C"/>
    <w:rsid w:val="00B634B5"/>
    <w:rsid w:val="00B775A1"/>
    <w:rsid w:val="00BA38B8"/>
    <w:rsid w:val="00BC317A"/>
    <w:rsid w:val="00BC33C3"/>
    <w:rsid w:val="00BD32FB"/>
    <w:rsid w:val="00BE3021"/>
    <w:rsid w:val="00BF5E6D"/>
    <w:rsid w:val="00BF6037"/>
    <w:rsid w:val="00C009BA"/>
    <w:rsid w:val="00C05920"/>
    <w:rsid w:val="00C31F62"/>
    <w:rsid w:val="00C32591"/>
    <w:rsid w:val="00C357F4"/>
    <w:rsid w:val="00C54AB7"/>
    <w:rsid w:val="00C560D0"/>
    <w:rsid w:val="00C57594"/>
    <w:rsid w:val="00C64348"/>
    <w:rsid w:val="00C649A6"/>
    <w:rsid w:val="00C7542C"/>
    <w:rsid w:val="00C9227E"/>
    <w:rsid w:val="00C970E4"/>
    <w:rsid w:val="00C97941"/>
    <w:rsid w:val="00CA0B06"/>
    <w:rsid w:val="00CC05F7"/>
    <w:rsid w:val="00CC088D"/>
    <w:rsid w:val="00CC7A8B"/>
    <w:rsid w:val="00CD59E3"/>
    <w:rsid w:val="00CD5F6B"/>
    <w:rsid w:val="00CD79EE"/>
    <w:rsid w:val="00CE4A0E"/>
    <w:rsid w:val="00CF2C1A"/>
    <w:rsid w:val="00D124AE"/>
    <w:rsid w:val="00D172C3"/>
    <w:rsid w:val="00D30A51"/>
    <w:rsid w:val="00D40619"/>
    <w:rsid w:val="00D47DDC"/>
    <w:rsid w:val="00D572E5"/>
    <w:rsid w:val="00D6371C"/>
    <w:rsid w:val="00D84F75"/>
    <w:rsid w:val="00D966BC"/>
    <w:rsid w:val="00DA3260"/>
    <w:rsid w:val="00DB090B"/>
    <w:rsid w:val="00DB0A12"/>
    <w:rsid w:val="00DB7A13"/>
    <w:rsid w:val="00DD7F74"/>
    <w:rsid w:val="00DF290E"/>
    <w:rsid w:val="00DF5024"/>
    <w:rsid w:val="00E0236E"/>
    <w:rsid w:val="00E05B00"/>
    <w:rsid w:val="00E12E3F"/>
    <w:rsid w:val="00E2110F"/>
    <w:rsid w:val="00E2360C"/>
    <w:rsid w:val="00E2416C"/>
    <w:rsid w:val="00E418E4"/>
    <w:rsid w:val="00E52409"/>
    <w:rsid w:val="00E638B3"/>
    <w:rsid w:val="00E658CB"/>
    <w:rsid w:val="00E9008B"/>
    <w:rsid w:val="00E9307D"/>
    <w:rsid w:val="00EA654E"/>
    <w:rsid w:val="00EC01A7"/>
    <w:rsid w:val="00F10BEE"/>
    <w:rsid w:val="00F241D8"/>
    <w:rsid w:val="00F253E8"/>
    <w:rsid w:val="00F25799"/>
    <w:rsid w:val="00F361BE"/>
    <w:rsid w:val="00F36E17"/>
    <w:rsid w:val="00F3733F"/>
    <w:rsid w:val="00F410F1"/>
    <w:rsid w:val="00F45713"/>
    <w:rsid w:val="00F572CB"/>
    <w:rsid w:val="00F7464E"/>
    <w:rsid w:val="00FD7330"/>
    <w:rsid w:val="00FE0411"/>
    <w:rsid w:val="00FE16A9"/>
    <w:rsid w:val="00FF203D"/>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BC1"/>
    <w:pPr>
      <w:spacing w:after="160" w:line="256" w:lineRule="auto"/>
    </w:pPr>
  </w:style>
  <w:style w:type="paragraph" w:styleId="Heading1">
    <w:name w:val="heading 1"/>
    <w:basedOn w:val="Normal"/>
    <w:next w:val="Normal"/>
    <w:link w:val="Heading1Char"/>
    <w:uiPriority w:val="99"/>
    <w:qFormat/>
    <w:locked/>
    <w:rsid w:val="00855526"/>
    <w:pPr>
      <w:keepNext/>
      <w:tabs>
        <w:tab w:val="left" w:pos="1418"/>
      </w:tabs>
      <w:spacing w:before="240" w:after="60" w:line="240" w:lineRule="auto"/>
      <w:jc w:val="both"/>
      <w:outlineLvl w:val="0"/>
    </w:pPr>
    <w:rPr>
      <w:rFonts w:ascii="Arial" w:hAnsi="Arial" w:cs="Arial"/>
      <w:b/>
      <w:bCs/>
      <w:kern w:val="32"/>
      <w:sz w:val="32"/>
      <w:szCs w:val="32"/>
    </w:rPr>
  </w:style>
  <w:style w:type="paragraph" w:styleId="Heading3">
    <w:name w:val="heading 3"/>
    <w:basedOn w:val="Normal"/>
    <w:next w:val="Normal"/>
    <w:link w:val="Heading3Char"/>
    <w:uiPriority w:val="99"/>
    <w:qFormat/>
    <w:locked/>
    <w:rsid w:val="00855526"/>
    <w:pPr>
      <w:keepNext/>
      <w:tabs>
        <w:tab w:val="left" w:pos="1418"/>
      </w:tabs>
      <w:spacing w:before="240" w:after="60" w:line="240" w:lineRule="auto"/>
      <w:jc w:val="both"/>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61B9"/>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7761B9"/>
    <w:rPr>
      <w:rFonts w:ascii="Cambria" w:hAnsi="Cambria" w:cs="Times New Roman"/>
      <w:b/>
      <w:bCs/>
      <w:sz w:val="26"/>
      <w:szCs w:val="26"/>
    </w:rPr>
  </w:style>
  <w:style w:type="paragraph" w:styleId="NoSpacing">
    <w:name w:val="No Spacing"/>
    <w:uiPriority w:val="99"/>
    <w:qFormat/>
    <w:rsid w:val="00B775A1"/>
  </w:style>
  <w:style w:type="paragraph" w:customStyle="1" w:styleId="Naslov">
    <w:name w:val="Naslov"/>
    <w:basedOn w:val="Normal"/>
    <w:uiPriority w:val="99"/>
    <w:rsid w:val="00A56A08"/>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styleId="BodyTextIndent2">
    <w:name w:val="Body Text Indent 2"/>
    <w:basedOn w:val="Normal"/>
    <w:link w:val="BodyTextIndent2Char1"/>
    <w:uiPriority w:val="99"/>
    <w:rsid w:val="00855526"/>
    <w:pPr>
      <w:spacing w:after="0" w:line="240" w:lineRule="auto"/>
      <w:ind w:left="-360"/>
      <w:jc w:val="both"/>
    </w:pPr>
    <w:rPr>
      <w:sz w:val="24"/>
      <w:szCs w:val="20"/>
      <w:lang w:val="sr-Cyrl-CS"/>
    </w:rPr>
  </w:style>
  <w:style w:type="character" w:customStyle="1" w:styleId="BodyTextIndent2Char">
    <w:name w:val="Body Text Indent 2 Char"/>
    <w:basedOn w:val="DefaultParagraphFont"/>
    <w:uiPriority w:val="99"/>
    <w:semiHidden/>
    <w:locked/>
    <w:rsid w:val="007761B9"/>
    <w:rPr>
      <w:rFonts w:cs="Times New Roman"/>
    </w:rPr>
  </w:style>
  <w:style w:type="character" w:customStyle="1" w:styleId="BodyTextIndent2Char1">
    <w:name w:val="Body Text Indent 2 Char1"/>
    <w:link w:val="BodyTextIndent2"/>
    <w:uiPriority w:val="99"/>
    <w:locked/>
    <w:rsid w:val="00855526"/>
    <w:rPr>
      <w:sz w:val="24"/>
      <w:lang w:val="sr-Cyrl-CS" w:eastAsia="en-US"/>
    </w:rPr>
  </w:style>
  <w:style w:type="paragraph" w:styleId="BalloonText">
    <w:name w:val="Balloon Text"/>
    <w:basedOn w:val="Normal"/>
    <w:link w:val="BalloonTextChar"/>
    <w:uiPriority w:val="99"/>
    <w:semiHidden/>
    <w:rsid w:val="002074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1365"/>
    <w:rPr>
      <w:rFonts w:ascii="Times New Roman" w:hAnsi="Times New Roman" w:cs="Times New Roman"/>
      <w:sz w:val="2"/>
    </w:rPr>
  </w:style>
  <w:style w:type="character" w:styleId="CommentReference">
    <w:name w:val="annotation reference"/>
    <w:basedOn w:val="DefaultParagraphFont"/>
    <w:uiPriority w:val="99"/>
    <w:semiHidden/>
    <w:rsid w:val="00A34D4E"/>
    <w:rPr>
      <w:rFonts w:cs="Times New Roman"/>
      <w:sz w:val="16"/>
      <w:szCs w:val="16"/>
    </w:rPr>
  </w:style>
  <w:style w:type="paragraph" w:styleId="CommentText">
    <w:name w:val="annotation text"/>
    <w:basedOn w:val="Normal"/>
    <w:link w:val="CommentTextChar"/>
    <w:uiPriority w:val="99"/>
    <w:semiHidden/>
    <w:rsid w:val="00A34D4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34D4E"/>
    <w:rPr>
      <w:rFonts w:cs="Times New Roman"/>
      <w:sz w:val="20"/>
      <w:szCs w:val="20"/>
    </w:rPr>
  </w:style>
  <w:style w:type="paragraph" w:styleId="CommentSubject">
    <w:name w:val="annotation subject"/>
    <w:basedOn w:val="CommentText"/>
    <w:next w:val="CommentText"/>
    <w:link w:val="CommentSubjectChar"/>
    <w:uiPriority w:val="99"/>
    <w:semiHidden/>
    <w:rsid w:val="00A34D4E"/>
    <w:rPr>
      <w:b/>
      <w:bCs/>
    </w:rPr>
  </w:style>
  <w:style w:type="character" w:customStyle="1" w:styleId="CommentSubjectChar">
    <w:name w:val="Comment Subject Char"/>
    <w:basedOn w:val="CommentTextChar"/>
    <w:link w:val="CommentSubject"/>
    <w:uiPriority w:val="99"/>
    <w:semiHidden/>
    <w:locked/>
    <w:rsid w:val="00A34D4E"/>
    <w:rPr>
      <w:rFonts w:cs="Times New Roman"/>
      <w:b/>
      <w:bCs/>
      <w:sz w:val="20"/>
      <w:szCs w:val="20"/>
    </w:rPr>
  </w:style>
  <w:style w:type="paragraph" w:styleId="ListParagraph">
    <w:name w:val="List Paragraph"/>
    <w:basedOn w:val="Normal"/>
    <w:uiPriority w:val="99"/>
    <w:qFormat/>
    <w:rsid w:val="00C31F62"/>
    <w:pPr>
      <w:spacing w:after="0" w:line="240" w:lineRule="auto"/>
      <w:ind w:left="720"/>
      <w:contextualSpacing/>
    </w:pPr>
    <w:rPr>
      <w:rFonts w:ascii="Times New Roman" w:eastAsia="Times New Roman" w:hAnsi="Times New Roman"/>
      <w:sz w:val="24"/>
      <w:szCs w:val="24"/>
      <w:lang w:val="sr-Latn-CS" w:eastAsia="sr-Latn-CS"/>
    </w:rPr>
  </w:style>
  <w:style w:type="character" w:styleId="SubtleEmphasis">
    <w:name w:val="Subtle Emphasis"/>
    <w:basedOn w:val="DefaultParagraphFont"/>
    <w:uiPriority w:val="99"/>
    <w:qFormat/>
    <w:rsid w:val="00C31F62"/>
    <w:rPr>
      <w:rFonts w:cs="Times New Roman"/>
      <w:i/>
      <w:iCs/>
      <w:color w:val="808080"/>
    </w:rPr>
  </w:style>
  <w:style w:type="paragraph" w:styleId="Header">
    <w:name w:val="header"/>
    <w:basedOn w:val="Normal"/>
    <w:link w:val="HeaderChar"/>
    <w:uiPriority w:val="99"/>
    <w:semiHidden/>
    <w:rsid w:val="00C009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009BA"/>
    <w:rPr>
      <w:rFonts w:cs="Times New Roman"/>
    </w:rPr>
  </w:style>
  <w:style w:type="paragraph" w:styleId="Footer">
    <w:name w:val="footer"/>
    <w:basedOn w:val="Normal"/>
    <w:link w:val="FooterChar"/>
    <w:uiPriority w:val="99"/>
    <w:rsid w:val="00C009B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09BA"/>
    <w:rPr>
      <w:rFonts w:cs="Times New Roman"/>
    </w:rPr>
  </w:style>
  <w:style w:type="character" w:styleId="PageNumber">
    <w:name w:val="page number"/>
    <w:basedOn w:val="DefaultParagraphFont"/>
    <w:uiPriority w:val="99"/>
    <w:rsid w:val="00B361B1"/>
    <w:rPr>
      <w:rFonts w:cs="Times New Roman"/>
    </w:rPr>
  </w:style>
  <w:style w:type="paragraph" w:customStyle="1" w:styleId="Zakon">
    <w:name w:val="Zakon"/>
    <w:basedOn w:val="Normal"/>
    <w:rsid w:val="002052BE"/>
    <w:pPr>
      <w:keepNext/>
      <w:tabs>
        <w:tab w:val="left" w:pos="1080"/>
      </w:tabs>
      <w:spacing w:after="120" w:line="240" w:lineRule="auto"/>
      <w:ind w:left="720" w:right="720"/>
      <w:jc w:val="center"/>
    </w:pPr>
    <w:rPr>
      <w:rFonts w:ascii="Arial" w:eastAsia="Times New Roman" w:hAnsi="Arial"/>
      <w:b/>
      <w:caps/>
      <w:sz w:val="34"/>
      <w:szCs w:val="20"/>
      <w:lang w:val="sr-Cyrl-CS"/>
    </w:rPr>
  </w:style>
  <w:style w:type="paragraph" w:styleId="FootnoteText">
    <w:name w:val="footnote text"/>
    <w:basedOn w:val="Normal"/>
    <w:link w:val="FootnoteTextChar"/>
    <w:semiHidden/>
    <w:unhideWhenUsed/>
    <w:rsid w:val="009B5351"/>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B5351"/>
    <w:rPr>
      <w:rFonts w:ascii="Times New Roman" w:eastAsia="Times New Roman" w:hAnsi="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BC1"/>
    <w:pPr>
      <w:spacing w:after="160" w:line="256" w:lineRule="auto"/>
    </w:pPr>
  </w:style>
  <w:style w:type="paragraph" w:styleId="Heading1">
    <w:name w:val="heading 1"/>
    <w:basedOn w:val="Normal"/>
    <w:next w:val="Normal"/>
    <w:link w:val="Heading1Char"/>
    <w:uiPriority w:val="99"/>
    <w:qFormat/>
    <w:locked/>
    <w:rsid w:val="00855526"/>
    <w:pPr>
      <w:keepNext/>
      <w:tabs>
        <w:tab w:val="left" w:pos="1418"/>
      </w:tabs>
      <w:spacing w:before="240" w:after="60" w:line="240" w:lineRule="auto"/>
      <w:jc w:val="both"/>
      <w:outlineLvl w:val="0"/>
    </w:pPr>
    <w:rPr>
      <w:rFonts w:ascii="Arial" w:hAnsi="Arial" w:cs="Arial"/>
      <w:b/>
      <w:bCs/>
      <w:kern w:val="32"/>
      <w:sz w:val="32"/>
      <w:szCs w:val="32"/>
    </w:rPr>
  </w:style>
  <w:style w:type="paragraph" w:styleId="Heading3">
    <w:name w:val="heading 3"/>
    <w:basedOn w:val="Normal"/>
    <w:next w:val="Normal"/>
    <w:link w:val="Heading3Char"/>
    <w:uiPriority w:val="99"/>
    <w:qFormat/>
    <w:locked/>
    <w:rsid w:val="00855526"/>
    <w:pPr>
      <w:keepNext/>
      <w:tabs>
        <w:tab w:val="left" w:pos="1418"/>
      </w:tabs>
      <w:spacing w:before="240" w:after="60" w:line="240" w:lineRule="auto"/>
      <w:jc w:val="both"/>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61B9"/>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7761B9"/>
    <w:rPr>
      <w:rFonts w:ascii="Cambria" w:hAnsi="Cambria" w:cs="Times New Roman"/>
      <w:b/>
      <w:bCs/>
      <w:sz w:val="26"/>
      <w:szCs w:val="26"/>
    </w:rPr>
  </w:style>
  <w:style w:type="paragraph" w:styleId="NoSpacing">
    <w:name w:val="No Spacing"/>
    <w:uiPriority w:val="99"/>
    <w:qFormat/>
    <w:rsid w:val="00B775A1"/>
  </w:style>
  <w:style w:type="paragraph" w:customStyle="1" w:styleId="Naslov">
    <w:name w:val="Naslov"/>
    <w:basedOn w:val="Normal"/>
    <w:uiPriority w:val="99"/>
    <w:rsid w:val="00A56A08"/>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styleId="BodyTextIndent2">
    <w:name w:val="Body Text Indent 2"/>
    <w:basedOn w:val="Normal"/>
    <w:link w:val="BodyTextIndent2Char1"/>
    <w:uiPriority w:val="99"/>
    <w:rsid w:val="00855526"/>
    <w:pPr>
      <w:spacing w:after="0" w:line="240" w:lineRule="auto"/>
      <w:ind w:left="-360"/>
      <w:jc w:val="both"/>
    </w:pPr>
    <w:rPr>
      <w:sz w:val="24"/>
      <w:szCs w:val="20"/>
      <w:lang w:val="sr-Cyrl-CS"/>
    </w:rPr>
  </w:style>
  <w:style w:type="character" w:customStyle="1" w:styleId="BodyTextIndent2Char">
    <w:name w:val="Body Text Indent 2 Char"/>
    <w:basedOn w:val="DefaultParagraphFont"/>
    <w:uiPriority w:val="99"/>
    <w:semiHidden/>
    <w:locked/>
    <w:rsid w:val="007761B9"/>
    <w:rPr>
      <w:rFonts w:cs="Times New Roman"/>
    </w:rPr>
  </w:style>
  <w:style w:type="character" w:customStyle="1" w:styleId="BodyTextIndent2Char1">
    <w:name w:val="Body Text Indent 2 Char1"/>
    <w:link w:val="BodyTextIndent2"/>
    <w:uiPriority w:val="99"/>
    <w:locked/>
    <w:rsid w:val="00855526"/>
    <w:rPr>
      <w:sz w:val="24"/>
      <w:lang w:val="sr-Cyrl-CS" w:eastAsia="en-US"/>
    </w:rPr>
  </w:style>
  <w:style w:type="paragraph" w:styleId="BalloonText">
    <w:name w:val="Balloon Text"/>
    <w:basedOn w:val="Normal"/>
    <w:link w:val="BalloonTextChar"/>
    <w:uiPriority w:val="99"/>
    <w:semiHidden/>
    <w:rsid w:val="002074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1365"/>
    <w:rPr>
      <w:rFonts w:ascii="Times New Roman" w:hAnsi="Times New Roman" w:cs="Times New Roman"/>
      <w:sz w:val="2"/>
    </w:rPr>
  </w:style>
  <w:style w:type="character" w:styleId="CommentReference">
    <w:name w:val="annotation reference"/>
    <w:basedOn w:val="DefaultParagraphFont"/>
    <w:uiPriority w:val="99"/>
    <w:semiHidden/>
    <w:rsid w:val="00A34D4E"/>
    <w:rPr>
      <w:rFonts w:cs="Times New Roman"/>
      <w:sz w:val="16"/>
      <w:szCs w:val="16"/>
    </w:rPr>
  </w:style>
  <w:style w:type="paragraph" w:styleId="CommentText">
    <w:name w:val="annotation text"/>
    <w:basedOn w:val="Normal"/>
    <w:link w:val="CommentTextChar"/>
    <w:uiPriority w:val="99"/>
    <w:semiHidden/>
    <w:rsid w:val="00A34D4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34D4E"/>
    <w:rPr>
      <w:rFonts w:cs="Times New Roman"/>
      <w:sz w:val="20"/>
      <w:szCs w:val="20"/>
    </w:rPr>
  </w:style>
  <w:style w:type="paragraph" w:styleId="CommentSubject">
    <w:name w:val="annotation subject"/>
    <w:basedOn w:val="CommentText"/>
    <w:next w:val="CommentText"/>
    <w:link w:val="CommentSubjectChar"/>
    <w:uiPriority w:val="99"/>
    <w:semiHidden/>
    <w:rsid w:val="00A34D4E"/>
    <w:rPr>
      <w:b/>
      <w:bCs/>
    </w:rPr>
  </w:style>
  <w:style w:type="character" w:customStyle="1" w:styleId="CommentSubjectChar">
    <w:name w:val="Comment Subject Char"/>
    <w:basedOn w:val="CommentTextChar"/>
    <w:link w:val="CommentSubject"/>
    <w:uiPriority w:val="99"/>
    <w:semiHidden/>
    <w:locked/>
    <w:rsid w:val="00A34D4E"/>
    <w:rPr>
      <w:rFonts w:cs="Times New Roman"/>
      <w:b/>
      <w:bCs/>
      <w:sz w:val="20"/>
      <w:szCs w:val="20"/>
    </w:rPr>
  </w:style>
  <w:style w:type="paragraph" w:styleId="ListParagraph">
    <w:name w:val="List Paragraph"/>
    <w:basedOn w:val="Normal"/>
    <w:uiPriority w:val="99"/>
    <w:qFormat/>
    <w:rsid w:val="00C31F62"/>
    <w:pPr>
      <w:spacing w:after="0" w:line="240" w:lineRule="auto"/>
      <w:ind w:left="720"/>
      <w:contextualSpacing/>
    </w:pPr>
    <w:rPr>
      <w:rFonts w:ascii="Times New Roman" w:eastAsia="Times New Roman" w:hAnsi="Times New Roman"/>
      <w:sz w:val="24"/>
      <w:szCs w:val="24"/>
      <w:lang w:val="sr-Latn-CS" w:eastAsia="sr-Latn-CS"/>
    </w:rPr>
  </w:style>
  <w:style w:type="character" w:styleId="SubtleEmphasis">
    <w:name w:val="Subtle Emphasis"/>
    <w:basedOn w:val="DefaultParagraphFont"/>
    <w:uiPriority w:val="99"/>
    <w:qFormat/>
    <w:rsid w:val="00C31F62"/>
    <w:rPr>
      <w:rFonts w:cs="Times New Roman"/>
      <w:i/>
      <w:iCs/>
      <w:color w:val="808080"/>
    </w:rPr>
  </w:style>
  <w:style w:type="paragraph" w:styleId="Header">
    <w:name w:val="header"/>
    <w:basedOn w:val="Normal"/>
    <w:link w:val="HeaderChar"/>
    <w:uiPriority w:val="99"/>
    <w:semiHidden/>
    <w:rsid w:val="00C009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009BA"/>
    <w:rPr>
      <w:rFonts w:cs="Times New Roman"/>
    </w:rPr>
  </w:style>
  <w:style w:type="paragraph" w:styleId="Footer">
    <w:name w:val="footer"/>
    <w:basedOn w:val="Normal"/>
    <w:link w:val="FooterChar"/>
    <w:uiPriority w:val="99"/>
    <w:rsid w:val="00C009B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09BA"/>
    <w:rPr>
      <w:rFonts w:cs="Times New Roman"/>
    </w:rPr>
  </w:style>
  <w:style w:type="character" w:styleId="PageNumber">
    <w:name w:val="page number"/>
    <w:basedOn w:val="DefaultParagraphFont"/>
    <w:uiPriority w:val="99"/>
    <w:rsid w:val="00B361B1"/>
    <w:rPr>
      <w:rFonts w:cs="Times New Roman"/>
    </w:rPr>
  </w:style>
  <w:style w:type="paragraph" w:customStyle="1" w:styleId="Zakon">
    <w:name w:val="Zakon"/>
    <w:basedOn w:val="Normal"/>
    <w:rsid w:val="002052BE"/>
    <w:pPr>
      <w:keepNext/>
      <w:tabs>
        <w:tab w:val="left" w:pos="1080"/>
      </w:tabs>
      <w:spacing w:after="120" w:line="240" w:lineRule="auto"/>
      <w:ind w:left="720" w:right="720"/>
      <w:jc w:val="center"/>
    </w:pPr>
    <w:rPr>
      <w:rFonts w:ascii="Arial" w:eastAsia="Times New Roman" w:hAnsi="Arial"/>
      <w:b/>
      <w:caps/>
      <w:sz w:val="34"/>
      <w:szCs w:val="20"/>
      <w:lang w:val="sr-Cyrl-CS"/>
    </w:rPr>
  </w:style>
  <w:style w:type="paragraph" w:styleId="FootnoteText">
    <w:name w:val="footnote text"/>
    <w:basedOn w:val="Normal"/>
    <w:link w:val="FootnoteTextChar"/>
    <w:semiHidden/>
    <w:unhideWhenUsed/>
    <w:rsid w:val="009B5351"/>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B5351"/>
    <w:rPr>
      <w:rFonts w:ascii="Times New Roman" w:eastAsia="Times New Roman" w:hAnsi="Times New Roman"/>
      <w:sz w:val="24"/>
      <w:szCs w:val="20"/>
      <w:lang w:val="hu-HU" w:eastAsia="hr-HR"/>
    </w:rPr>
  </w:style>
</w:styles>
</file>

<file path=word/webSettings.xml><?xml version="1.0" encoding="utf-8"?>
<w:webSettings xmlns:r="http://schemas.openxmlformats.org/officeDocument/2006/relationships" xmlns:w="http://schemas.openxmlformats.org/wordprocessingml/2006/main">
  <w:divs>
    <w:div w:id="143132408">
      <w:marLeft w:val="0"/>
      <w:marRight w:val="0"/>
      <w:marTop w:val="0"/>
      <w:marBottom w:val="0"/>
      <w:divBdr>
        <w:top w:val="none" w:sz="0" w:space="0" w:color="auto"/>
        <w:left w:val="none" w:sz="0" w:space="0" w:color="auto"/>
        <w:bottom w:val="none" w:sz="0" w:space="0" w:color="auto"/>
        <w:right w:val="none" w:sz="0" w:space="0" w:color="auto"/>
      </w:divBdr>
    </w:div>
    <w:div w:id="143132409">
      <w:marLeft w:val="0"/>
      <w:marRight w:val="0"/>
      <w:marTop w:val="0"/>
      <w:marBottom w:val="0"/>
      <w:divBdr>
        <w:top w:val="none" w:sz="0" w:space="0" w:color="auto"/>
        <w:left w:val="none" w:sz="0" w:space="0" w:color="auto"/>
        <w:bottom w:val="none" w:sz="0" w:space="0" w:color="auto"/>
        <w:right w:val="none" w:sz="0" w:space="0" w:color="auto"/>
      </w:divBdr>
    </w:div>
    <w:div w:id="987250667">
      <w:bodyDiv w:val="1"/>
      <w:marLeft w:val="0"/>
      <w:marRight w:val="0"/>
      <w:marTop w:val="0"/>
      <w:marBottom w:val="0"/>
      <w:divBdr>
        <w:top w:val="none" w:sz="0" w:space="0" w:color="auto"/>
        <w:left w:val="none" w:sz="0" w:space="0" w:color="auto"/>
        <w:bottom w:val="none" w:sz="0" w:space="0" w:color="auto"/>
        <w:right w:val="none" w:sz="0" w:space="0" w:color="auto"/>
      </w:divBdr>
    </w:div>
    <w:div w:id="16388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4496</Words>
  <Characters>25629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НАЦРТ ЗАКОНА</vt:lpstr>
    </vt:vector>
  </TitlesOfParts>
  <Company>Grizli777</Company>
  <LinksUpToDate>false</LinksUpToDate>
  <CharactersWithSpaces>30065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 ЗАКОНА</dc:title>
  <dc:creator>Ranka Vujovic</dc:creator>
  <cp:lastModifiedBy>jovan</cp:lastModifiedBy>
  <cp:revision>2</cp:revision>
  <cp:lastPrinted>2014-10-22T08:50:00Z</cp:lastPrinted>
  <dcterms:created xsi:type="dcterms:W3CDTF">2014-10-23T09:42:00Z</dcterms:created>
  <dcterms:modified xsi:type="dcterms:W3CDTF">2014-10-23T09:42:00Z</dcterms:modified>
</cp:coreProperties>
</file>