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DC" w:rsidRPr="00F35CDC" w:rsidRDefault="00F35CDC" w:rsidP="00F35CDC">
      <w:pPr>
        <w:pStyle w:val="BodyText"/>
        <w:tabs>
          <w:tab w:val="left" w:pos="0"/>
        </w:tabs>
        <w:rPr>
          <w:rFonts w:ascii="Times New Roman" w:hAnsi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455436" w:rsidRPr="00450908" w:rsidRDefault="00455436" w:rsidP="00447120">
      <w:pPr>
        <w:ind w:firstLine="720"/>
        <w:jc w:val="both"/>
        <w:rPr>
          <w:lang w:val="sr-Cyrl-CS"/>
        </w:rPr>
      </w:pPr>
    </w:p>
    <w:p w:rsidR="00455436" w:rsidRPr="00450908" w:rsidRDefault="00455436" w:rsidP="00DB6D5C">
      <w:pPr>
        <w:ind w:firstLine="720"/>
        <w:jc w:val="both"/>
        <w:rPr>
          <w:lang w:val="sr-Cyrl-CS"/>
        </w:rPr>
      </w:pPr>
      <w:r w:rsidRPr="00450908">
        <w:rPr>
          <w:lang w:val="sr-Cyrl-CS"/>
        </w:rPr>
        <w:t>На основу члана 13. став 1. Закона о регионалном развоју („Службени гласник РС”, бр. 51/09 и 30/10) и члана 42. став 1. Закона о Влади („Службени гласник РС”, бр. 55/05,71/05 – исправка, 101/07, 65/08,  16/11, 68/12 – УС и 72/12),</w:t>
      </w:r>
    </w:p>
    <w:p w:rsidR="00455436" w:rsidRPr="00450908" w:rsidRDefault="00455436" w:rsidP="00DB6D5C">
      <w:pPr>
        <w:ind w:firstLine="720"/>
        <w:jc w:val="both"/>
        <w:rPr>
          <w:lang w:val="sr-Cyrl-CS"/>
        </w:rPr>
      </w:pPr>
    </w:p>
    <w:p w:rsidR="00455436" w:rsidRPr="00450908" w:rsidRDefault="00455436" w:rsidP="00740EDB">
      <w:pPr>
        <w:ind w:firstLine="720"/>
        <w:rPr>
          <w:lang w:val="sr-Cyrl-CS"/>
        </w:rPr>
      </w:pPr>
      <w:r w:rsidRPr="00450908">
        <w:rPr>
          <w:lang w:val="sr-Cyrl-CS"/>
        </w:rPr>
        <w:t xml:space="preserve"> Влада доноси</w:t>
      </w:r>
    </w:p>
    <w:p w:rsidR="00455436" w:rsidRPr="00450908" w:rsidRDefault="00455436" w:rsidP="00740EDB">
      <w:pPr>
        <w:pStyle w:val="BodyText"/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55436" w:rsidRPr="00450908" w:rsidRDefault="00455436" w:rsidP="00740EDB">
      <w:pPr>
        <w:pStyle w:val="BodyText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У Р Е Д Б У</w:t>
      </w:r>
    </w:p>
    <w:p w:rsidR="00455436" w:rsidRPr="00450908" w:rsidRDefault="00455436" w:rsidP="00740EDB">
      <w:pPr>
        <w:pStyle w:val="BodyText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55436" w:rsidRPr="00450908" w:rsidRDefault="00455436" w:rsidP="00740EDB">
      <w:pPr>
        <w:pStyle w:val="BodyText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О УТВРЂИВАЊУ ЈЕДИНСТВЕНЕ ЛИСТЕ РАЗВИЈЕНОСТИ РЕГИОНА И ЈЕДИНИЦА ЛОКАЛНЕ САМОУПРАВЕ ЗА 2013. ГОДИНУ</w:t>
      </w:r>
    </w:p>
    <w:p w:rsidR="00455436" w:rsidRPr="00450908" w:rsidRDefault="00455436" w:rsidP="00740EDB">
      <w:pPr>
        <w:pStyle w:val="BodyText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55436" w:rsidRPr="00450908" w:rsidRDefault="00455436" w:rsidP="00430DC8">
      <w:pPr>
        <w:pStyle w:val="BodyText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455436" w:rsidRPr="00450908" w:rsidRDefault="00455436" w:rsidP="00740EDB">
      <w:pPr>
        <w:tabs>
          <w:tab w:val="left" w:pos="0"/>
          <w:tab w:val="left" w:pos="993"/>
        </w:tabs>
        <w:jc w:val="both"/>
        <w:rPr>
          <w:color w:val="000000"/>
          <w:lang w:val="sr-Cyrl-CS"/>
        </w:rPr>
      </w:pPr>
      <w:r w:rsidRPr="00450908">
        <w:rPr>
          <w:lang w:val="sr-Cyrl-CS"/>
        </w:rPr>
        <w:tab/>
        <w:t>Овом уредбом утврђује се јединствена листа развијености региона, који су разврстани у прву и другу групу према степену развијености и јединица локалне самоуправе, које су разврстане у прву, другу, трећу и четврту групу и девастирана подручја на основу података органа надлежног за послове статистике</w:t>
      </w:r>
      <w:r w:rsidRPr="00450908">
        <w:rPr>
          <w:color w:val="FF0000"/>
          <w:lang w:val="sr-Cyrl-CS"/>
        </w:rPr>
        <w:t xml:space="preserve"> </w:t>
      </w:r>
      <w:r w:rsidRPr="00450908">
        <w:rPr>
          <w:lang w:val="sr-Cyrl-CS"/>
        </w:rPr>
        <w:t>и финансија</w:t>
      </w:r>
      <w:r w:rsidRPr="00450908">
        <w:rPr>
          <w:color w:val="000000"/>
          <w:lang w:val="sr-Cyrl-CS"/>
        </w:rPr>
        <w:t>.</w:t>
      </w:r>
    </w:p>
    <w:p w:rsidR="00455436" w:rsidRPr="00450908" w:rsidRDefault="00455436" w:rsidP="00430DC8">
      <w:pPr>
        <w:pStyle w:val="BodyText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55436" w:rsidRPr="00450908" w:rsidRDefault="00455436" w:rsidP="00430DC8">
      <w:pPr>
        <w:pStyle w:val="BodyText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455436" w:rsidRPr="00450908" w:rsidRDefault="00455436" w:rsidP="00520D62">
      <w:pPr>
        <w:tabs>
          <w:tab w:val="left" w:pos="0"/>
          <w:tab w:val="left" w:pos="993"/>
        </w:tabs>
        <w:jc w:val="both"/>
        <w:rPr>
          <w:lang w:val="sr-Cyrl-CS"/>
        </w:rPr>
      </w:pPr>
      <w:r w:rsidRPr="00450908">
        <w:rPr>
          <w:b/>
          <w:lang w:val="sr-Cyrl-CS"/>
        </w:rPr>
        <w:tab/>
      </w:r>
      <w:r w:rsidRPr="00450908">
        <w:rPr>
          <w:lang w:val="sr-Cyrl-CS"/>
        </w:rPr>
        <w:t>Разврставање региона</w:t>
      </w:r>
      <w:r w:rsidRPr="00450908">
        <w:rPr>
          <w:b/>
          <w:lang w:val="sr-Cyrl-CS"/>
        </w:rPr>
        <w:t xml:space="preserve"> </w:t>
      </w:r>
      <w:r w:rsidRPr="00450908">
        <w:rPr>
          <w:lang w:val="sr-Cyrl-CS"/>
        </w:rPr>
        <w:t>врши</w:t>
      </w:r>
      <w:r w:rsidRPr="00450908">
        <w:rPr>
          <w:color w:val="000000"/>
          <w:lang w:val="sr-Cyrl-CS"/>
        </w:rPr>
        <w:t xml:space="preserve"> </w:t>
      </w:r>
      <w:r w:rsidRPr="00450908">
        <w:rPr>
          <w:lang w:val="sr-Cyrl-CS"/>
        </w:rPr>
        <w:t>се</w:t>
      </w:r>
      <w:r w:rsidRPr="00450908">
        <w:rPr>
          <w:color w:val="000000"/>
          <w:lang w:val="sr-Cyrl-CS"/>
        </w:rPr>
        <w:t xml:space="preserve"> на основу вредности</w:t>
      </w:r>
      <w:r w:rsidRPr="00450908">
        <w:rPr>
          <w:b/>
          <w:color w:val="FF0000"/>
          <w:lang w:val="sr-Cyrl-CS"/>
        </w:rPr>
        <w:t xml:space="preserve"> </w:t>
      </w:r>
      <w:r w:rsidRPr="00450908">
        <w:rPr>
          <w:lang w:val="sr-Cyrl-CS"/>
        </w:rPr>
        <w:t xml:space="preserve">бруто-домаћег производа по глави становника у региону у односу на републички просек, за референтни период. </w:t>
      </w:r>
    </w:p>
    <w:p w:rsidR="00455436" w:rsidRPr="00450908" w:rsidRDefault="00455436" w:rsidP="00520D62">
      <w:pPr>
        <w:tabs>
          <w:tab w:val="left" w:pos="0"/>
          <w:tab w:val="left" w:pos="993"/>
        </w:tabs>
        <w:jc w:val="both"/>
        <w:rPr>
          <w:lang w:val="sr-Cyrl-CS"/>
        </w:rPr>
      </w:pPr>
      <w:r w:rsidRPr="00450908">
        <w:rPr>
          <w:lang w:val="sr-Cyrl-CS"/>
        </w:rPr>
        <w:tab/>
      </w:r>
      <w:r w:rsidRPr="00450908">
        <w:rPr>
          <w:color w:val="000000"/>
          <w:lang w:val="sr-Cyrl-CS"/>
        </w:rPr>
        <w:t>Развијени</w:t>
      </w:r>
      <w:r w:rsidRPr="00450908">
        <w:rPr>
          <w:b/>
          <w:color w:val="FF0000"/>
          <w:lang w:val="sr-Cyrl-CS"/>
        </w:rPr>
        <w:t xml:space="preserve"> </w:t>
      </w:r>
      <w:r w:rsidRPr="00450908">
        <w:rPr>
          <w:color w:val="000000"/>
          <w:lang w:val="sr-Cyrl-CS"/>
        </w:rPr>
        <w:t>р</w:t>
      </w:r>
      <w:r w:rsidRPr="00450908">
        <w:rPr>
          <w:lang w:val="sr-Cyrl-CS"/>
        </w:rPr>
        <w:t>егиони су региони који остварују вредност бруто-домаћег производа изнад вредности републичког просека, и то:</w:t>
      </w:r>
    </w:p>
    <w:p w:rsidR="00455436" w:rsidRPr="00450908" w:rsidRDefault="00455436" w:rsidP="00CE27A8">
      <w:pPr>
        <w:pStyle w:val="BodyText"/>
        <w:numPr>
          <w:ilvl w:val="0"/>
          <w:numId w:val="1"/>
        </w:numPr>
        <w:tabs>
          <w:tab w:val="left" w:pos="0"/>
        </w:tabs>
        <w:ind w:left="0" w:firstLine="1080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Београдски регион.</w:t>
      </w:r>
    </w:p>
    <w:p w:rsidR="00455436" w:rsidRPr="00450908" w:rsidRDefault="00455436" w:rsidP="00CE27A8">
      <w:pPr>
        <w:pStyle w:val="BodyText"/>
        <w:tabs>
          <w:tab w:val="left" w:pos="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color w:val="000000"/>
          <w:sz w:val="24"/>
          <w:szCs w:val="24"/>
          <w:lang w:val="sr-Cyrl-CS"/>
        </w:rPr>
        <w:t>Недовољно развијени</w:t>
      </w:r>
      <w:r w:rsidRPr="00450908">
        <w:rPr>
          <w:rFonts w:ascii="Times New Roman" w:hAnsi="Times New Roman"/>
          <w:sz w:val="24"/>
          <w:szCs w:val="24"/>
          <w:lang w:val="sr-Cyrl-CS"/>
        </w:rPr>
        <w:t xml:space="preserve"> региони су региони у којима је вредност бруто-домаћег производа испод вредности републичког просека, и то: </w:t>
      </w:r>
    </w:p>
    <w:p w:rsidR="00455436" w:rsidRPr="00450908" w:rsidRDefault="00455436" w:rsidP="008C2095">
      <w:pPr>
        <w:pStyle w:val="BodyText"/>
        <w:numPr>
          <w:ilvl w:val="0"/>
          <w:numId w:val="2"/>
        </w:numPr>
        <w:tabs>
          <w:tab w:val="left" w:pos="0"/>
        </w:tabs>
        <w:ind w:left="0" w:firstLine="1080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Регион Војводине;</w:t>
      </w:r>
    </w:p>
    <w:p w:rsidR="00455436" w:rsidRPr="00450908" w:rsidRDefault="00455436" w:rsidP="008C2095">
      <w:pPr>
        <w:pStyle w:val="BodyText"/>
        <w:numPr>
          <w:ilvl w:val="0"/>
          <w:numId w:val="2"/>
        </w:numPr>
        <w:tabs>
          <w:tab w:val="left" w:pos="0"/>
        </w:tabs>
        <w:ind w:left="0" w:firstLine="1080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Регион Шумадије и Западне Србије;</w:t>
      </w:r>
    </w:p>
    <w:p w:rsidR="00455436" w:rsidRPr="00450908" w:rsidRDefault="00455436" w:rsidP="00E16DEC">
      <w:pPr>
        <w:pStyle w:val="BodyText"/>
        <w:numPr>
          <w:ilvl w:val="0"/>
          <w:numId w:val="2"/>
        </w:numPr>
        <w:tabs>
          <w:tab w:val="left" w:pos="0"/>
        </w:tabs>
        <w:ind w:left="0" w:firstLine="1080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Регион Јужне и Источне Србије.</w:t>
      </w:r>
    </w:p>
    <w:p w:rsidR="00455436" w:rsidRPr="00450908" w:rsidRDefault="00455436" w:rsidP="00E16DEC">
      <w:pPr>
        <w:pStyle w:val="BodyText"/>
        <w:tabs>
          <w:tab w:val="left" w:pos="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Поред региона из става 3. овог члана, статус недовољно развијеног региона има Регион Косова и Метохије. </w:t>
      </w:r>
    </w:p>
    <w:p w:rsidR="00455436" w:rsidRPr="00450908" w:rsidRDefault="00455436" w:rsidP="00740EDB">
      <w:pPr>
        <w:pStyle w:val="BodyText"/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</w:p>
    <w:p w:rsidR="00455436" w:rsidRPr="00450908" w:rsidRDefault="00455436" w:rsidP="00430DC8">
      <w:pPr>
        <w:pStyle w:val="BodyText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455436" w:rsidRPr="00450908" w:rsidRDefault="00455436" w:rsidP="008C2095">
      <w:pPr>
        <w:pStyle w:val="BodyText"/>
        <w:tabs>
          <w:tab w:val="left" w:pos="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Према степену развијености јединица </w:t>
      </w:r>
      <w:r w:rsidRPr="00450908">
        <w:rPr>
          <w:rFonts w:ascii="Times New Roman" w:hAnsi="Times New Roman"/>
          <w:color w:val="000000"/>
          <w:sz w:val="24"/>
          <w:szCs w:val="24"/>
          <w:lang w:val="sr-Cyrl-CS"/>
        </w:rPr>
        <w:t>локалних самоуправа</w:t>
      </w:r>
      <w:r w:rsidRPr="0045090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50908">
        <w:rPr>
          <w:rFonts w:ascii="Times New Roman" w:hAnsi="Times New Roman"/>
          <w:color w:val="000000"/>
          <w:sz w:val="24"/>
          <w:szCs w:val="24"/>
          <w:lang w:val="sr-Cyrl-CS"/>
        </w:rPr>
        <w:t>прву</w:t>
      </w:r>
      <w:r w:rsidRPr="00450908">
        <w:rPr>
          <w:rFonts w:ascii="Times New Roman" w:hAnsi="Times New Roman"/>
          <w:sz w:val="24"/>
          <w:szCs w:val="24"/>
          <w:lang w:val="sr-Cyrl-CS"/>
        </w:rPr>
        <w:t xml:space="preserve"> групу чинe 23</w:t>
      </w:r>
      <w:r w:rsidRPr="0045090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450908">
        <w:rPr>
          <w:rFonts w:ascii="Times New Roman" w:hAnsi="Times New Roman"/>
          <w:sz w:val="24"/>
          <w:szCs w:val="24"/>
          <w:lang w:val="sr-Cyrl-CS"/>
        </w:rPr>
        <w:t>јединице локалне самоуправе</w:t>
      </w:r>
      <w:r w:rsidRPr="00450908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Pr="00450908">
        <w:rPr>
          <w:rFonts w:ascii="Times New Roman" w:hAnsi="Times New Roman"/>
          <w:sz w:val="24"/>
          <w:szCs w:val="24"/>
          <w:lang w:val="sr-Cyrl-CS"/>
        </w:rPr>
        <w:t xml:space="preserve">чији је степен развијености изнад републичког просека, и то: </w:t>
      </w:r>
    </w:p>
    <w:p w:rsidR="00455436" w:rsidRPr="00450908" w:rsidRDefault="00455436" w:rsidP="00680D06">
      <w:pPr>
        <w:pStyle w:val="BodyText"/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Бачка Паланка;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Београд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Беочин;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Врбас;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Вршац;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Зрењанин;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Кањижа;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Крагујевац;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Лајковац;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lastRenderedPageBreak/>
        <w:t>Лапово;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Ниш;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Нови Сад;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Панчево;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Пећинци;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Пожаревац;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Сента;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Сремски Карловци;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Стара Пазова;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Суботица;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Топола;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Ужице;</w:t>
      </w:r>
    </w:p>
    <w:p w:rsidR="00455436" w:rsidRPr="00450908" w:rsidRDefault="00455436" w:rsidP="001372C1">
      <w:pPr>
        <w:pStyle w:val="BodyText"/>
        <w:numPr>
          <w:ilvl w:val="0"/>
          <w:numId w:val="1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Чачак;</w:t>
      </w:r>
    </w:p>
    <w:p w:rsidR="00455436" w:rsidRPr="00450908" w:rsidRDefault="00455436" w:rsidP="001372C1">
      <w:pPr>
        <w:numPr>
          <w:ilvl w:val="0"/>
          <w:numId w:val="17"/>
        </w:numPr>
        <w:rPr>
          <w:lang w:val="sr-Cyrl-CS"/>
        </w:rPr>
      </w:pPr>
      <w:r w:rsidRPr="00450908">
        <w:rPr>
          <w:lang w:val="sr-Cyrl-CS"/>
        </w:rPr>
        <w:t>Шабац.</w:t>
      </w:r>
    </w:p>
    <w:p w:rsidR="00455436" w:rsidRPr="00450908" w:rsidRDefault="00455436" w:rsidP="004A7F5E">
      <w:pPr>
        <w:pStyle w:val="BodyText"/>
        <w:tabs>
          <w:tab w:val="left" w:pos="0"/>
        </w:tabs>
        <w:rPr>
          <w:rFonts w:ascii="Times New Roman" w:hAnsi="Times New Roman"/>
          <w:b/>
          <w:sz w:val="24"/>
          <w:szCs w:val="24"/>
          <w:lang w:val="sr-Cyrl-CS"/>
        </w:rPr>
      </w:pPr>
    </w:p>
    <w:p w:rsidR="00455436" w:rsidRPr="00450908" w:rsidRDefault="00455436" w:rsidP="005067AA">
      <w:pPr>
        <w:tabs>
          <w:tab w:val="left" w:pos="0"/>
        </w:tabs>
        <w:jc w:val="both"/>
        <w:rPr>
          <w:lang w:val="sr-Cyrl-CS"/>
        </w:rPr>
      </w:pPr>
      <w:r w:rsidRPr="00450908">
        <w:rPr>
          <w:b/>
          <w:lang w:val="sr-Cyrl-CS"/>
        </w:rPr>
        <w:tab/>
      </w:r>
      <w:r w:rsidRPr="00450908">
        <w:rPr>
          <w:lang w:val="sr-Cyrl-CS"/>
        </w:rPr>
        <w:t xml:space="preserve">Према степену развијености јединица локалних самоуправа другу групу чини 35 јединица локалне самоуправе чији је степен развијености у распону од 80% до 100% републичког просека, и то: </w:t>
      </w:r>
    </w:p>
    <w:p w:rsidR="00455436" w:rsidRPr="00450908" w:rsidRDefault="00455436" w:rsidP="005067AA">
      <w:pPr>
        <w:tabs>
          <w:tab w:val="left" w:pos="0"/>
        </w:tabs>
        <w:jc w:val="both"/>
        <w:rPr>
          <w:lang w:val="sr-Cyrl-CS"/>
        </w:rPr>
      </w:pP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Ада;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Александровац;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Апатин;</w:t>
      </w:r>
    </w:p>
    <w:p w:rsidR="00455436" w:rsidRPr="00450908" w:rsidRDefault="00455436" w:rsidP="001372C1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Аранђеловац;</w:t>
      </w:r>
    </w:p>
    <w:p w:rsidR="00455436" w:rsidRPr="00450908" w:rsidRDefault="00455436" w:rsidP="001372C1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Ариље;</w:t>
      </w:r>
    </w:p>
    <w:p w:rsidR="00455436" w:rsidRPr="00450908" w:rsidRDefault="00455436" w:rsidP="001372C1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Бач;</w:t>
      </w:r>
    </w:p>
    <w:p w:rsidR="00455436" w:rsidRPr="00450908" w:rsidRDefault="00455436" w:rsidP="001372C1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Бачка Топола;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Бечеј;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Бор;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Ваљево;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Врање;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Врњачка Бања;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Горњи Милановац;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Зајечар;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Инђија;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Јагодина;</w:t>
      </w:r>
    </w:p>
    <w:p w:rsidR="00455436" w:rsidRPr="00450908" w:rsidRDefault="00455436" w:rsidP="00771A2E">
      <w:pPr>
        <w:pStyle w:val="BodyText"/>
        <w:numPr>
          <w:ilvl w:val="0"/>
          <w:numId w:val="13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Кикинда;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Кладово;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Косјерић;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Крушевац;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Кула;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Лозница;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Лучани;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Неготин;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Нови Бечеј;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Нови Кнежевац;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Оџаци;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Пирот;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Пожега;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Рума;</w:t>
      </w:r>
    </w:p>
    <w:p w:rsidR="00455436" w:rsidRPr="00450908" w:rsidRDefault="00455436" w:rsidP="00191A1D">
      <w:pPr>
        <w:pStyle w:val="BodyText"/>
        <w:numPr>
          <w:ilvl w:val="0"/>
          <w:numId w:val="13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Смедерево;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lastRenderedPageBreak/>
        <w:t>Сомбор;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Сремска Митровица;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Темерин;</w:t>
      </w:r>
    </w:p>
    <w:p w:rsidR="00455436" w:rsidRPr="00450908" w:rsidRDefault="00455436" w:rsidP="00364D36">
      <w:pPr>
        <w:numPr>
          <w:ilvl w:val="0"/>
          <w:numId w:val="13"/>
        </w:numPr>
        <w:tabs>
          <w:tab w:val="left" w:pos="0"/>
        </w:tabs>
        <w:jc w:val="both"/>
        <w:rPr>
          <w:lang w:val="sr-Cyrl-CS"/>
        </w:rPr>
      </w:pPr>
      <w:r w:rsidRPr="00450908">
        <w:rPr>
          <w:lang w:val="sr-Cyrl-CS"/>
        </w:rPr>
        <w:t>Чајетина.</w:t>
      </w:r>
    </w:p>
    <w:p w:rsidR="00455436" w:rsidRPr="00450908" w:rsidRDefault="00455436" w:rsidP="00364D36">
      <w:pPr>
        <w:tabs>
          <w:tab w:val="left" w:pos="1080"/>
        </w:tabs>
        <w:ind w:firstLine="720"/>
        <w:jc w:val="both"/>
        <w:rPr>
          <w:lang w:val="sr-Cyrl-CS"/>
        </w:rPr>
      </w:pPr>
    </w:p>
    <w:p w:rsidR="00455436" w:rsidRPr="00450908" w:rsidRDefault="00455436" w:rsidP="00364D36">
      <w:pPr>
        <w:tabs>
          <w:tab w:val="left" w:pos="1080"/>
        </w:tabs>
        <w:ind w:firstLine="720"/>
        <w:jc w:val="both"/>
        <w:rPr>
          <w:lang w:val="sr-Cyrl-CS"/>
        </w:rPr>
      </w:pPr>
      <w:r w:rsidRPr="00450908">
        <w:rPr>
          <w:lang w:val="sr-Cyrl-CS"/>
        </w:rPr>
        <w:t xml:space="preserve">Према степену развијености јединица локалних самоуправа трећу групу чини 41 недовољно развијених јединица локалних самоуправа чији је степен развијености у распону од 60 % до 80% републичког просека, и то: </w:t>
      </w:r>
    </w:p>
    <w:p w:rsidR="00455436" w:rsidRPr="00450908" w:rsidRDefault="00455436" w:rsidP="00364D36">
      <w:pPr>
        <w:tabs>
          <w:tab w:val="left" w:pos="1080"/>
        </w:tabs>
        <w:ind w:firstLine="720"/>
        <w:jc w:val="both"/>
        <w:rPr>
          <w:lang w:val="sr-Cyrl-CS"/>
        </w:rPr>
      </w:pP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Алибунар;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Бајина Башта;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Баточина;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Бачки Петровац;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Бела Црква;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Богатић;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Бољевац;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Велика Плана;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Велико Градиште;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Владимирци;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Деспотовац;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Димитровград;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Жабаљ;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Жабари;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Ивањица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Ириг;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Кнић;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Ковачица;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Ковин;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Коцељева;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Краљево;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Лесковац;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Мајданпек;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Мали Иђош;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Нова Црња;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Нови Пазар;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Опово;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Осечина;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Параћин;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Прокупље;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Свилајнац;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Смедеревска Паланка;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Сокобања;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Србобран;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Тител;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Трстеник;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Ћићевац;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Ћуприја;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Уб;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Чока;</w:t>
      </w:r>
    </w:p>
    <w:p w:rsidR="00455436" w:rsidRPr="00450908" w:rsidRDefault="00455436" w:rsidP="00364D36">
      <w:pPr>
        <w:numPr>
          <w:ilvl w:val="0"/>
          <w:numId w:val="14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Шид.</w:t>
      </w:r>
    </w:p>
    <w:p w:rsidR="00455436" w:rsidRPr="00450908" w:rsidRDefault="00455436" w:rsidP="0042343B">
      <w:pPr>
        <w:tabs>
          <w:tab w:val="left" w:pos="1080"/>
        </w:tabs>
        <w:ind w:left="1800"/>
        <w:jc w:val="both"/>
        <w:rPr>
          <w:lang w:val="sr-Cyrl-CS"/>
        </w:rPr>
      </w:pPr>
    </w:p>
    <w:p w:rsidR="00455436" w:rsidRPr="00450908" w:rsidRDefault="00455436" w:rsidP="00447120">
      <w:p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ab/>
        <w:t xml:space="preserve">Према степену развијености јединица локалних самоуправа четврту групу чини 46 изразито недовољно развијених јединица локалних самоуправа чији је степен развијености испод 60 % републичког просека, и то: </w:t>
      </w:r>
    </w:p>
    <w:p w:rsidR="00455436" w:rsidRPr="00450908" w:rsidRDefault="00455436" w:rsidP="00447120">
      <w:p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ab/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Алексинац;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Бабушница;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Бела Паланка;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Блаце;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Бојник;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Босилеград;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Брус;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Бујановац;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Варварин;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Владичин Хан;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Власотинце;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Гаџин Хан;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Голубац;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Дољевац;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Жагубица;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Житиште;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Житорађа;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Књажевац;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Крупањ;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Куршумлија;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Кучево;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Лебане;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Љиг;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Љубовија;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Мали Зворник;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Мало Црниће;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Медвеђа; </w:t>
      </w:r>
    </w:p>
    <w:p w:rsidR="00455436" w:rsidRPr="00450908" w:rsidRDefault="00455436" w:rsidP="00364D36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Мерошина; 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Мионица; 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Нова Варош;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Петровац на Млави; 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Пландиште; 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Прешево;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Прибој;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Пријепоље; 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Ражањ; 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Рача; 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Рашка;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Рековац;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Сврљиг; 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Сечањ;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Сјеница;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Сурдулица;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Трговиште; 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Тутин;</w:t>
      </w:r>
    </w:p>
    <w:p w:rsidR="00455436" w:rsidRPr="00450908" w:rsidRDefault="00455436" w:rsidP="00522569">
      <w:pPr>
        <w:numPr>
          <w:ilvl w:val="0"/>
          <w:numId w:val="16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lastRenderedPageBreak/>
        <w:t>Црна Трава.</w:t>
      </w:r>
    </w:p>
    <w:p w:rsidR="00455436" w:rsidRPr="00450908" w:rsidRDefault="00455436" w:rsidP="00447120">
      <w:pPr>
        <w:tabs>
          <w:tab w:val="left" w:pos="1080"/>
        </w:tabs>
        <w:ind w:left="1440"/>
        <w:jc w:val="both"/>
        <w:rPr>
          <w:lang w:val="sr-Cyrl-CS"/>
        </w:rPr>
      </w:pPr>
    </w:p>
    <w:p w:rsidR="00455436" w:rsidRPr="00450908" w:rsidRDefault="00455436" w:rsidP="00447120">
      <w:pPr>
        <w:pStyle w:val="BodyText"/>
        <w:tabs>
          <w:tab w:val="left" w:pos="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Према степену развијености девастирана подручја чинe 23</w:t>
      </w:r>
      <w:r w:rsidRPr="0045090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450908">
        <w:rPr>
          <w:rFonts w:ascii="Times New Roman" w:hAnsi="Times New Roman"/>
          <w:sz w:val="24"/>
          <w:szCs w:val="24"/>
          <w:lang w:val="sr-Cyrl-CS"/>
        </w:rPr>
        <w:t xml:space="preserve">јединице локалних самоуправа из четврте групе чији је степен развијености испод 50% републичког просека, и то: </w:t>
      </w:r>
    </w:p>
    <w:p w:rsidR="00455436" w:rsidRPr="00450908" w:rsidRDefault="00455436" w:rsidP="00447120">
      <w:pPr>
        <w:pStyle w:val="BodyText"/>
        <w:tabs>
          <w:tab w:val="left" w:pos="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455436" w:rsidRPr="00450908" w:rsidRDefault="00455436" w:rsidP="00447120">
      <w:pPr>
        <w:pStyle w:val="BodyText"/>
        <w:tabs>
          <w:tab w:val="left" w:pos="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455436" w:rsidRPr="00450908" w:rsidRDefault="00455436" w:rsidP="00522569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Бабушница; </w:t>
      </w:r>
    </w:p>
    <w:p w:rsidR="00455436" w:rsidRPr="00450908" w:rsidRDefault="00455436" w:rsidP="001372C1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Бела Паланка;</w:t>
      </w:r>
    </w:p>
    <w:p w:rsidR="00455436" w:rsidRPr="00450908" w:rsidRDefault="00455436" w:rsidP="001372C1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Бојник;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Босилеград;</w:t>
      </w:r>
    </w:p>
    <w:p w:rsidR="00455436" w:rsidRPr="00450908" w:rsidRDefault="00455436" w:rsidP="001372C1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Варварин;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Владичин Хан; 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Голубац; 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Жагубица; </w:t>
      </w:r>
    </w:p>
    <w:p w:rsidR="00455436" w:rsidRPr="00450908" w:rsidRDefault="00455436" w:rsidP="00682F3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Крупањ;</w:t>
      </w:r>
    </w:p>
    <w:p w:rsidR="00455436" w:rsidRPr="00450908" w:rsidRDefault="00455436" w:rsidP="00682F3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Куршумлија; 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Кучево; 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Лебане; 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Мали Зворник; 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Медвеђа; 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Мионица;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Пријепоље;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Рековац;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Сврљиг; </w:t>
      </w:r>
    </w:p>
    <w:p w:rsidR="00455436" w:rsidRPr="00450908" w:rsidRDefault="00455436" w:rsidP="00447120">
      <w:pPr>
        <w:pStyle w:val="BodyText"/>
        <w:numPr>
          <w:ilvl w:val="0"/>
          <w:numId w:val="7"/>
        </w:num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 xml:space="preserve">Сјеница; </w:t>
      </w:r>
    </w:p>
    <w:p w:rsidR="00455436" w:rsidRPr="00450908" w:rsidRDefault="00455436" w:rsidP="00447120">
      <w:pPr>
        <w:numPr>
          <w:ilvl w:val="0"/>
          <w:numId w:val="7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Сурдулица;</w:t>
      </w:r>
    </w:p>
    <w:p w:rsidR="00455436" w:rsidRPr="00450908" w:rsidRDefault="00455436" w:rsidP="00447120">
      <w:pPr>
        <w:numPr>
          <w:ilvl w:val="0"/>
          <w:numId w:val="7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 xml:space="preserve">Трговиште; </w:t>
      </w:r>
    </w:p>
    <w:p w:rsidR="00455436" w:rsidRPr="00450908" w:rsidRDefault="00455436" w:rsidP="00447120">
      <w:pPr>
        <w:numPr>
          <w:ilvl w:val="0"/>
          <w:numId w:val="7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Тутин;</w:t>
      </w:r>
    </w:p>
    <w:p w:rsidR="00455436" w:rsidRPr="00450908" w:rsidRDefault="00455436" w:rsidP="00447120">
      <w:pPr>
        <w:numPr>
          <w:ilvl w:val="0"/>
          <w:numId w:val="7"/>
        </w:numPr>
        <w:tabs>
          <w:tab w:val="left" w:pos="1080"/>
        </w:tabs>
        <w:jc w:val="both"/>
        <w:rPr>
          <w:lang w:val="sr-Cyrl-CS"/>
        </w:rPr>
      </w:pPr>
      <w:r w:rsidRPr="00450908">
        <w:rPr>
          <w:lang w:val="sr-Cyrl-CS"/>
        </w:rPr>
        <w:t>Црна Трава.</w:t>
      </w:r>
    </w:p>
    <w:p w:rsidR="00455436" w:rsidRPr="00450908" w:rsidRDefault="00455436" w:rsidP="00682F30">
      <w:pPr>
        <w:tabs>
          <w:tab w:val="left" w:pos="1080"/>
        </w:tabs>
        <w:ind w:left="1440"/>
        <w:jc w:val="both"/>
        <w:rPr>
          <w:lang w:val="sr-Cyrl-CS"/>
        </w:rPr>
      </w:pPr>
    </w:p>
    <w:p w:rsidR="00455436" w:rsidRPr="00450908" w:rsidRDefault="00455436" w:rsidP="00447120">
      <w:pPr>
        <w:pStyle w:val="BodyText"/>
        <w:tabs>
          <w:tab w:val="left" w:pos="0"/>
        </w:tabs>
        <w:rPr>
          <w:rFonts w:ascii="Times New Roman" w:hAnsi="Times New Roman"/>
          <w:b/>
          <w:sz w:val="24"/>
          <w:szCs w:val="24"/>
          <w:lang w:val="sr-Cyrl-CS"/>
        </w:rPr>
      </w:pPr>
    </w:p>
    <w:p w:rsidR="00455436" w:rsidRPr="00450908" w:rsidRDefault="00455436" w:rsidP="00447120">
      <w:pPr>
        <w:pStyle w:val="BodyText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0908">
        <w:rPr>
          <w:rFonts w:ascii="Times New Roman" w:hAnsi="Times New Roman"/>
          <w:sz w:val="24"/>
          <w:szCs w:val="24"/>
          <w:lang w:val="sr-Cyrl-CS"/>
        </w:rPr>
        <w:t>Члан 4.</w:t>
      </w:r>
    </w:p>
    <w:p w:rsidR="00455436" w:rsidRPr="00450908" w:rsidRDefault="00455436" w:rsidP="00447120">
      <w:pPr>
        <w:autoSpaceDE w:val="0"/>
        <w:autoSpaceDN w:val="0"/>
        <w:adjustRightInd w:val="0"/>
        <w:ind w:firstLine="720"/>
        <w:jc w:val="both"/>
        <w:rPr>
          <w:noProof/>
          <w:lang w:val="sr-Cyrl-CS"/>
        </w:rPr>
      </w:pPr>
      <w:r w:rsidRPr="00450908">
        <w:rPr>
          <w:noProof/>
          <w:lang w:val="sr-Cyrl-CS"/>
        </w:rPr>
        <w:t xml:space="preserve">Ова уредба ступа на снагу осмог дана од дана објављивања у „Службеном гласнику Републике Србије”.  </w:t>
      </w:r>
    </w:p>
    <w:p w:rsidR="00455436" w:rsidRPr="00450908" w:rsidRDefault="00455436" w:rsidP="00447120">
      <w:pPr>
        <w:ind w:firstLine="708"/>
        <w:jc w:val="both"/>
        <w:rPr>
          <w:b/>
          <w:lang w:val="sr-Cyrl-CS"/>
        </w:rPr>
      </w:pPr>
    </w:p>
    <w:p w:rsidR="00455436" w:rsidRPr="00450908" w:rsidRDefault="00455436" w:rsidP="00447120">
      <w:pPr>
        <w:ind w:firstLine="708"/>
        <w:jc w:val="both"/>
        <w:rPr>
          <w:b/>
          <w:lang w:val="sr-Cyrl-CS"/>
        </w:rPr>
      </w:pPr>
    </w:p>
    <w:p w:rsidR="00455436" w:rsidRPr="00450908" w:rsidRDefault="00455436" w:rsidP="00447120">
      <w:pPr>
        <w:autoSpaceDE w:val="0"/>
        <w:autoSpaceDN w:val="0"/>
        <w:adjustRightInd w:val="0"/>
        <w:rPr>
          <w:noProof/>
          <w:lang w:val="sr-Cyrl-CS"/>
        </w:rPr>
      </w:pPr>
      <w:r w:rsidRPr="00450908">
        <w:rPr>
          <w:noProof/>
          <w:lang w:val="sr-Cyrl-CS"/>
        </w:rPr>
        <w:t xml:space="preserve">05 Број: </w:t>
      </w:r>
    </w:p>
    <w:p w:rsidR="00455436" w:rsidRPr="00450908" w:rsidRDefault="00455436" w:rsidP="00447120">
      <w:pPr>
        <w:autoSpaceDE w:val="0"/>
        <w:autoSpaceDN w:val="0"/>
        <w:adjustRightInd w:val="0"/>
        <w:rPr>
          <w:noProof/>
          <w:lang w:val="sr-Cyrl-CS"/>
        </w:rPr>
      </w:pPr>
      <w:r w:rsidRPr="00450908">
        <w:rPr>
          <w:noProof/>
          <w:lang w:val="sr-Cyrl-CS"/>
        </w:rPr>
        <w:t xml:space="preserve">У Београду, 12. јула 2013. године                                </w:t>
      </w:r>
    </w:p>
    <w:p w:rsidR="00455436" w:rsidRPr="00450908" w:rsidRDefault="00455436" w:rsidP="00447120">
      <w:pPr>
        <w:autoSpaceDE w:val="0"/>
        <w:autoSpaceDN w:val="0"/>
        <w:adjustRightInd w:val="0"/>
        <w:rPr>
          <w:noProof/>
          <w:lang w:val="sr-Cyrl-CS"/>
        </w:rPr>
      </w:pPr>
    </w:p>
    <w:p w:rsidR="00455436" w:rsidRPr="00450908" w:rsidRDefault="00455436" w:rsidP="00447120">
      <w:pPr>
        <w:autoSpaceDE w:val="0"/>
        <w:autoSpaceDN w:val="0"/>
        <w:adjustRightInd w:val="0"/>
        <w:rPr>
          <w:noProof/>
          <w:lang w:val="sr-Cyrl-CS"/>
        </w:rPr>
      </w:pPr>
    </w:p>
    <w:p w:rsidR="00455436" w:rsidRPr="00450908" w:rsidRDefault="00455436" w:rsidP="00447120">
      <w:pPr>
        <w:autoSpaceDE w:val="0"/>
        <w:autoSpaceDN w:val="0"/>
        <w:adjustRightInd w:val="0"/>
        <w:jc w:val="center"/>
        <w:rPr>
          <w:bCs/>
          <w:noProof/>
          <w:lang w:val="sr-Cyrl-CS"/>
        </w:rPr>
      </w:pPr>
      <w:r w:rsidRPr="00450908">
        <w:rPr>
          <w:bCs/>
          <w:noProof/>
          <w:lang w:val="sr-Cyrl-CS"/>
        </w:rPr>
        <w:t xml:space="preserve">В Л А Д А </w:t>
      </w:r>
    </w:p>
    <w:p w:rsidR="00455436" w:rsidRPr="00450908" w:rsidRDefault="00455436" w:rsidP="00447120">
      <w:pPr>
        <w:tabs>
          <w:tab w:val="left" w:pos="0"/>
        </w:tabs>
        <w:ind w:left="1440"/>
        <w:jc w:val="both"/>
        <w:rPr>
          <w:lang w:val="sr-Cyrl-CS"/>
        </w:rPr>
      </w:pPr>
    </w:p>
    <w:p w:rsidR="00455436" w:rsidRPr="00450908" w:rsidRDefault="00455436" w:rsidP="00447120">
      <w:pPr>
        <w:tabs>
          <w:tab w:val="left" w:pos="0"/>
        </w:tabs>
        <w:ind w:left="1440"/>
        <w:jc w:val="both"/>
        <w:rPr>
          <w:lang w:val="sr-Cyrl-CS"/>
        </w:rPr>
      </w:pPr>
    </w:p>
    <w:tbl>
      <w:tblPr>
        <w:tblW w:w="0" w:type="auto"/>
        <w:tblLook w:val="01E0"/>
      </w:tblPr>
      <w:tblGrid>
        <w:gridCol w:w="3959"/>
        <w:gridCol w:w="4570"/>
      </w:tblGrid>
      <w:tr w:rsidR="00455436" w:rsidRPr="00450908">
        <w:tc>
          <w:tcPr>
            <w:tcW w:w="3960" w:type="dxa"/>
          </w:tcPr>
          <w:p w:rsidR="00455436" w:rsidRPr="00450908" w:rsidRDefault="00455436">
            <w:pPr>
              <w:spacing w:line="360" w:lineRule="auto"/>
              <w:rPr>
                <w:lang w:val="sr-Cyrl-CS"/>
              </w:rPr>
            </w:pPr>
          </w:p>
        </w:tc>
        <w:tc>
          <w:tcPr>
            <w:tcW w:w="4571" w:type="dxa"/>
          </w:tcPr>
          <w:p w:rsidR="00455436" w:rsidRPr="00450908" w:rsidRDefault="00455436">
            <w:pPr>
              <w:jc w:val="center"/>
              <w:rPr>
                <w:lang w:val="sr-Cyrl-CS"/>
              </w:rPr>
            </w:pPr>
            <w:r w:rsidRPr="00450908">
              <w:rPr>
                <w:lang w:val="sr-Cyrl-CS"/>
              </w:rPr>
              <w:t>ПРЕДСЕДНИК</w:t>
            </w:r>
          </w:p>
          <w:p w:rsidR="00455436" w:rsidRPr="00450908" w:rsidRDefault="00455436">
            <w:pPr>
              <w:jc w:val="center"/>
              <w:rPr>
                <w:lang w:val="sr-Cyrl-CS"/>
              </w:rPr>
            </w:pPr>
          </w:p>
          <w:p w:rsidR="00455436" w:rsidRPr="00450908" w:rsidRDefault="00455436">
            <w:pPr>
              <w:jc w:val="center"/>
              <w:rPr>
                <w:lang w:val="sr-Cyrl-CS"/>
              </w:rPr>
            </w:pPr>
          </w:p>
          <w:p w:rsidR="00455436" w:rsidRPr="00450908" w:rsidRDefault="00455436">
            <w:pPr>
              <w:jc w:val="center"/>
              <w:rPr>
                <w:lang w:val="sr-Cyrl-CS"/>
              </w:rPr>
            </w:pPr>
            <w:r w:rsidRPr="00450908">
              <w:rPr>
                <w:lang w:val="sr-Cyrl-CS"/>
              </w:rPr>
              <w:t>Ивица Дачић</w:t>
            </w:r>
          </w:p>
        </w:tc>
      </w:tr>
    </w:tbl>
    <w:p w:rsidR="00455436" w:rsidRPr="00450908" w:rsidRDefault="00455436" w:rsidP="00447120">
      <w:pPr>
        <w:tabs>
          <w:tab w:val="left" w:pos="0"/>
        </w:tabs>
        <w:ind w:left="1440"/>
        <w:jc w:val="both"/>
        <w:rPr>
          <w:lang w:val="sr-Cyrl-CS"/>
        </w:rPr>
      </w:pPr>
    </w:p>
    <w:sectPr w:rsidR="00455436" w:rsidRPr="00450908" w:rsidSect="00450908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8" w:right="1797" w:bottom="1418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D82" w:rsidRDefault="00315D82">
      <w:r>
        <w:separator/>
      </w:r>
    </w:p>
  </w:endnote>
  <w:endnote w:type="continuationSeparator" w:id="0">
    <w:p w:rsidR="00315D82" w:rsidRDefault="00315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Ciril Helve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436" w:rsidRDefault="00F636FF" w:rsidP="008F0C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543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5436" w:rsidRDefault="00455436" w:rsidP="00520D6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436" w:rsidRDefault="00F636FF" w:rsidP="008F0C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54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7449">
      <w:rPr>
        <w:rStyle w:val="PageNumber"/>
        <w:noProof/>
      </w:rPr>
      <w:t>5</w:t>
    </w:r>
    <w:r>
      <w:rPr>
        <w:rStyle w:val="PageNumber"/>
      </w:rPr>
      <w:fldChar w:fldCharType="end"/>
    </w:r>
  </w:p>
  <w:p w:rsidR="00455436" w:rsidRDefault="00455436" w:rsidP="00520D6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D82" w:rsidRDefault="00315D82">
      <w:r>
        <w:separator/>
      </w:r>
    </w:p>
  </w:footnote>
  <w:footnote w:type="continuationSeparator" w:id="0">
    <w:p w:rsidR="00315D82" w:rsidRDefault="00315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436" w:rsidRDefault="00F636FF" w:rsidP="00F90F8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5543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5436" w:rsidRDefault="004554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436" w:rsidRDefault="00455436" w:rsidP="00F90F8A">
    <w:pPr>
      <w:pStyle w:val="Header"/>
      <w:framePr w:wrap="around" w:vAnchor="text" w:hAnchor="margin" w:xAlign="center" w:y="1"/>
      <w:rPr>
        <w:rStyle w:val="PageNumber"/>
      </w:rPr>
    </w:pPr>
  </w:p>
  <w:p w:rsidR="00455436" w:rsidRDefault="004554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2A13"/>
    <w:multiLevelType w:val="hybridMultilevel"/>
    <w:tmpl w:val="514AFB5E"/>
    <w:lvl w:ilvl="0" w:tplc="241A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A80137"/>
    <w:multiLevelType w:val="hybridMultilevel"/>
    <w:tmpl w:val="D6FC1B8A"/>
    <w:lvl w:ilvl="0" w:tplc="241A0011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C537E17"/>
    <w:multiLevelType w:val="hybridMultilevel"/>
    <w:tmpl w:val="D26060BC"/>
    <w:lvl w:ilvl="0" w:tplc="038C7382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F0C00EB"/>
    <w:multiLevelType w:val="hybridMultilevel"/>
    <w:tmpl w:val="C8887EA8"/>
    <w:lvl w:ilvl="0" w:tplc="241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6E406B"/>
    <w:multiLevelType w:val="hybridMultilevel"/>
    <w:tmpl w:val="AD064E88"/>
    <w:lvl w:ilvl="0" w:tplc="D8DC207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2C1340D"/>
    <w:multiLevelType w:val="hybridMultilevel"/>
    <w:tmpl w:val="057844CA"/>
    <w:lvl w:ilvl="0" w:tplc="2348FC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D643774"/>
    <w:multiLevelType w:val="hybridMultilevel"/>
    <w:tmpl w:val="D4182B80"/>
    <w:lvl w:ilvl="0" w:tplc="942871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B4BB4"/>
    <w:multiLevelType w:val="hybridMultilevel"/>
    <w:tmpl w:val="25D4A9FA"/>
    <w:lvl w:ilvl="0" w:tplc="1A4C4F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30283A38"/>
    <w:multiLevelType w:val="hybridMultilevel"/>
    <w:tmpl w:val="BC3272B2"/>
    <w:lvl w:ilvl="0" w:tplc="66C616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29B15DD"/>
    <w:multiLevelType w:val="hybridMultilevel"/>
    <w:tmpl w:val="FE70B804"/>
    <w:lvl w:ilvl="0" w:tplc="AAB0A61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8B2574"/>
    <w:multiLevelType w:val="hybridMultilevel"/>
    <w:tmpl w:val="759A3146"/>
    <w:lvl w:ilvl="0" w:tplc="859C3D6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C784D82"/>
    <w:multiLevelType w:val="hybridMultilevel"/>
    <w:tmpl w:val="7E5AB990"/>
    <w:lvl w:ilvl="0" w:tplc="5B96F44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8395A18"/>
    <w:multiLevelType w:val="hybridMultilevel"/>
    <w:tmpl w:val="878C7A48"/>
    <w:lvl w:ilvl="0" w:tplc="18105B9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A470DEE"/>
    <w:multiLevelType w:val="hybridMultilevel"/>
    <w:tmpl w:val="89A27950"/>
    <w:lvl w:ilvl="0" w:tplc="4E1885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16354"/>
    <w:multiLevelType w:val="hybridMultilevel"/>
    <w:tmpl w:val="B10E1012"/>
    <w:lvl w:ilvl="0" w:tplc="B988245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5FDA6C24"/>
    <w:multiLevelType w:val="hybridMultilevel"/>
    <w:tmpl w:val="6A9EA356"/>
    <w:lvl w:ilvl="0" w:tplc="FF727672">
      <w:start w:val="1"/>
      <w:numFmt w:val="decimal"/>
      <w:lvlText w:val="%1-"/>
      <w:lvlJc w:val="left"/>
      <w:pPr>
        <w:ind w:left="12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nsid w:val="675E504F"/>
    <w:multiLevelType w:val="hybridMultilevel"/>
    <w:tmpl w:val="9A809BC4"/>
    <w:lvl w:ilvl="0" w:tplc="0EB6DED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7CC5392"/>
    <w:multiLevelType w:val="hybridMultilevel"/>
    <w:tmpl w:val="7CB82930"/>
    <w:lvl w:ilvl="0" w:tplc="241A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>
    <w:nsid w:val="6B5A2AAB"/>
    <w:multiLevelType w:val="hybridMultilevel"/>
    <w:tmpl w:val="CE182C0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2615B0"/>
    <w:multiLevelType w:val="hybridMultilevel"/>
    <w:tmpl w:val="93ACAF3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E776BE"/>
    <w:multiLevelType w:val="hybridMultilevel"/>
    <w:tmpl w:val="D6FC1B8A"/>
    <w:lvl w:ilvl="0" w:tplc="241A0011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79BC6720"/>
    <w:multiLevelType w:val="hybridMultilevel"/>
    <w:tmpl w:val="9BDAA600"/>
    <w:lvl w:ilvl="0" w:tplc="E13E84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79BE3155"/>
    <w:multiLevelType w:val="hybridMultilevel"/>
    <w:tmpl w:val="54ACDD56"/>
    <w:lvl w:ilvl="0" w:tplc="BE34720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7ED50C92"/>
    <w:multiLevelType w:val="hybridMultilevel"/>
    <w:tmpl w:val="4BB8322E"/>
    <w:lvl w:ilvl="0" w:tplc="1D8CFFB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22"/>
  </w:num>
  <w:num w:numId="5">
    <w:abstractNumId w:val="14"/>
  </w:num>
  <w:num w:numId="6">
    <w:abstractNumId w:val="7"/>
  </w:num>
  <w:num w:numId="7">
    <w:abstractNumId w:val="21"/>
  </w:num>
  <w:num w:numId="8">
    <w:abstractNumId w:val="19"/>
  </w:num>
  <w:num w:numId="9">
    <w:abstractNumId w:val="18"/>
  </w:num>
  <w:num w:numId="10">
    <w:abstractNumId w:val="15"/>
  </w:num>
  <w:num w:numId="11">
    <w:abstractNumId w:val="12"/>
  </w:num>
  <w:num w:numId="12">
    <w:abstractNumId w:val="0"/>
  </w:num>
  <w:num w:numId="13">
    <w:abstractNumId w:val="1"/>
  </w:num>
  <w:num w:numId="14">
    <w:abstractNumId w:val="17"/>
  </w:num>
  <w:num w:numId="15">
    <w:abstractNumId w:val="3"/>
  </w:num>
  <w:num w:numId="16">
    <w:abstractNumId w:val="2"/>
  </w:num>
  <w:num w:numId="17">
    <w:abstractNumId w:val="23"/>
  </w:num>
  <w:num w:numId="18">
    <w:abstractNumId w:val="8"/>
  </w:num>
  <w:num w:numId="19">
    <w:abstractNumId w:val="13"/>
  </w:num>
  <w:num w:numId="20">
    <w:abstractNumId w:val="9"/>
  </w:num>
  <w:num w:numId="21">
    <w:abstractNumId w:val="10"/>
  </w:num>
  <w:num w:numId="22">
    <w:abstractNumId w:val="11"/>
  </w:num>
  <w:num w:numId="23">
    <w:abstractNumId w:val="20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EDB"/>
    <w:rsid w:val="00096E53"/>
    <w:rsid w:val="000B1DF4"/>
    <w:rsid w:val="000D6395"/>
    <w:rsid w:val="000E691B"/>
    <w:rsid w:val="000F7BF9"/>
    <w:rsid w:val="0010655E"/>
    <w:rsid w:val="00115F3D"/>
    <w:rsid w:val="00117A58"/>
    <w:rsid w:val="00120882"/>
    <w:rsid w:val="001372C1"/>
    <w:rsid w:val="00142876"/>
    <w:rsid w:val="0015752F"/>
    <w:rsid w:val="00191A1D"/>
    <w:rsid w:val="00194DA6"/>
    <w:rsid w:val="001C398E"/>
    <w:rsid w:val="001D0E81"/>
    <w:rsid w:val="001E1356"/>
    <w:rsid w:val="001E3220"/>
    <w:rsid w:val="00213964"/>
    <w:rsid w:val="00216F18"/>
    <w:rsid w:val="00216F82"/>
    <w:rsid w:val="00231983"/>
    <w:rsid w:val="00254F14"/>
    <w:rsid w:val="00261F16"/>
    <w:rsid w:val="002C7E61"/>
    <w:rsid w:val="002E2302"/>
    <w:rsid w:val="002E4A75"/>
    <w:rsid w:val="002F4D46"/>
    <w:rsid w:val="002F7C7D"/>
    <w:rsid w:val="0030656A"/>
    <w:rsid w:val="00315D82"/>
    <w:rsid w:val="00323151"/>
    <w:rsid w:val="00337C73"/>
    <w:rsid w:val="00340F17"/>
    <w:rsid w:val="00355E33"/>
    <w:rsid w:val="00356747"/>
    <w:rsid w:val="00364D36"/>
    <w:rsid w:val="003E35A3"/>
    <w:rsid w:val="003F55AF"/>
    <w:rsid w:val="00415CB4"/>
    <w:rsid w:val="0042343B"/>
    <w:rsid w:val="00423C1A"/>
    <w:rsid w:val="00430DC8"/>
    <w:rsid w:val="00437DAB"/>
    <w:rsid w:val="00447120"/>
    <w:rsid w:val="00450908"/>
    <w:rsid w:val="004524D9"/>
    <w:rsid w:val="00455436"/>
    <w:rsid w:val="00456837"/>
    <w:rsid w:val="00477E69"/>
    <w:rsid w:val="004A7F5E"/>
    <w:rsid w:val="004B03AF"/>
    <w:rsid w:val="004D5A7A"/>
    <w:rsid w:val="004E50E4"/>
    <w:rsid w:val="005067AA"/>
    <w:rsid w:val="00520D62"/>
    <w:rsid w:val="00522569"/>
    <w:rsid w:val="00523DB1"/>
    <w:rsid w:val="00535F06"/>
    <w:rsid w:val="00552BAC"/>
    <w:rsid w:val="00555002"/>
    <w:rsid w:val="005A27FE"/>
    <w:rsid w:val="005B0FAD"/>
    <w:rsid w:val="005B1A47"/>
    <w:rsid w:val="006002CE"/>
    <w:rsid w:val="00605B75"/>
    <w:rsid w:val="00680D06"/>
    <w:rsid w:val="00682F30"/>
    <w:rsid w:val="006C3E8B"/>
    <w:rsid w:val="00724B79"/>
    <w:rsid w:val="00735F4C"/>
    <w:rsid w:val="00740D3C"/>
    <w:rsid w:val="00740EDB"/>
    <w:rsid w:val="00771A2E"/>
    <w:rsid w:val="007D5067"/>
    <w:rsid w:val="007E53B7"/>
    <w:rsid w:val="007E5E20"/>
    <w:rsid w:val="007F133C"/>
    <w:rsid w:val="007F56BD"/>
    <w:rsid w:val="007F5996"/>
    <w:rsid w:val="008042A6"/>
    <w:rsid w:val="008430C4"/>
    <w:rsid w:val="0085704C"/>
    <w:rsid w:val="0086096E"/>
    <w:rsid w:val="00864501"/>
    <w:rsid w:val="00880E2D"/>
    <w:rsid w:val="00880F40"/>
    <w:rsid w:val="008814AA"/>
    <w:rsid w:val="008C2095"/>
    <w:rsid w:val="008F0C73"/>
    <w:rsid w:val="008F6CF5"/>
    <w:rsid w:val="00907D5F"/>
    <w:rsid w:val="009211A1"/>
    <w:rsid w:val="00925B2C"/>
    <w:rsid w:val="0093362A"/>
    <w:rsid w:val="0093757A"/>
    <w:rsid w:val="009532C2"/>
    <w:rsid w:val="009544C8"/>
    <w:rsid w:val="0097393B"/>
    <w:rsid w:val="00984824"/>
    <w:rsid w:val="009A4D72"/>
    <w:rsid w:val="009D15F2"/>
    <w:rsid w:val="009E7449"/>
    <w:rsid w:val="00A10EF9"/>
    <w:rsid w:val="00A178E4"/>
    <w:rsid w:val="00A3340D"/>
    <w:rsid w:val="00A55C15"/>
    <w:rsid w:val="00B00D85"/>
    <w:rsid w:val="00B024FC"/>
    <w:rsid w:val="00B06AC1"/>
    <w:rsid w:val="00B134C1"/>
    <w:rsid w:val="00B15389"/>
    <w:rsid w:val="00B2229C"/>
    <w:rsid w:val="00B54AF9"/>
    <w:rsid w:val="00B76021"/>
    <w:rsid w:val="00B820F6"/>
    <w:rsid w:val="00BA1CE3"/>
    <w:rsid w:val="00BA25C3"/>
    <w:rsid w:val="00BC073F"/>
    <w:rsid w:val="00BD1BBB"/>
    <w:rsid w:val="00BE20C4"/>
    <w:rsid w:val="00C03E4B"/>
    <w:rsid w:val="00C420F2"/>
    <w:rsid w:val="00C769EF"/>
    <w:rsid w:val="00C82C77"/>
    <w:rsid w:val="00CE27A8"/>
    <w:rsid w:val="00D02FB4"/>
    <w:rsid w:val="00D06928"/>
    <w:rsid w:val="00D10827"/>
    <w:rsid w:val="00D706EC"/>
    <w:rsid w:val="00D936C1"/>
    <w:rsid w:val="00DB1858"/>
    <w:rsid w:val="00DB2AC5"/>
    <w:rsid w:val="00DB6D5C"/>
    <w:rsid w:val="00DF6A11"/>
    <w:rsid w:val="00E12EEA"/>
    <w:rsid w:val="00E16DEC"/>
    <w:rsid w:val="00E52229"/>
    <w:rsid w:val="00E52D9D"/>
    <w:rsid w:val="00E64FEE"/>
    <w:rsid w:val="00EA0511"/>
    <w:rsid w:val="00ED21A7"/>
    <w:rsid w:val="00EF64BB"/>
    <w:rsid w:val="00F128AD"/>
    <w:rsid w:val="00F17698"/>
    <w:rsid w:val="00F35CDC"/>
    <w:rsid w:val="00F43040"/>
    <w:rsid w:val="00F44440"/>
    <w:rsid w:val="00F602C9"/>
    <w:rsid w:val="00F636FF"/>
    <w:rsid w:val="00F7489F"/>
    <w:rsid w:val="00F90F8A"/>
    <w:rsid w:val="00FA2EB5"/>
    <w:rsid w:val="00FB713F"/>
    <w:rsid w:val="00FC3133"/>
    <w:rsid w:val="00FE0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EDB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40EDB"/>
    <w:pPr>
      <w:jc w:val="both"/>
    </w:pPr>
    <w:rPr>
      <w:rFonts w:ascii="YuCiril Helvetica" w:hAnsi="YuCiril Helvetica"/>
      <w:sz w:val="28"/>
      <w:szCs w:val="20"/>
      <w:lang w:val="en-GB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40EDB"/>
    <w:rPr>
      <w:rFonts w:ascii="YuCiril Helvetica" w:hAnsi="YuCiril Helvetica"/>
      <w:sz w:val="20"/>
      <w:lang w:val="en-GB"/>
    </w:rPr>
  </w:style>
  <w:style w:type="paragraph" w:styleId="Footer">
    <w:name w:val="footer"/>
    <w:basedOn w:val="Normal"/>
    <w:link w:val="FooterChar"/>
    <w:uiPriority w:val="99"/>
    <w:rsid w:val="00520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477C"/>
    <w:rPr>
      <w:rFonts w:eastAsia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520D6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03E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77C"/>
    <w:rPr>
      <w:rFonts w:eastAsia="Times New Roman"/>
      <w:sz w:val="0"/>
      <w:szCs w:val="0"/>
      <w:lang w:val="en-US" w:eastAsia="en-US"/>
    </w:rPr>
  </w:style>
  <w:style w:type="paragraph" w:customStyle="1" w:styleId="Normal1">
    <w:name w:val="Normal1"/>
    <w:basedOn w:val="Normal"/>
    <w:uiPriority w:val="99"/>
    <w:rsid w:val="006002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rsid w:val="00FA2E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EB5"/>
    <w:rPr>
      <w:rFonts w:eastAsia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EDB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40EDB"/>
    <w:pPr>
      <w:jc w:val="both"/>
    </w:pPr>
    <w:rPr>
      <w:rFonts w:ascii="YuCiril Helvetica" w:hAnsi="YuCiril Helvetica"/>
      <w:sz w:val="28"/>
      <w:szCs w:val="20"/>
      <w:lang w:val="en-GB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40EDB"/>
    <w:rPr>
      <w:rFonts w:ascii="YuCiril Helvetica" w:hAnsi="YuCiril Helvetica"/>
      <w:sz w:val="20"/>
      <w:lang w:val="en-GB"/>
    </w:rPr>
  </w:style>
  <w:style w:type="paragraph" w:styleId="Footer">
    <w:name w:val="footer"/>
    <w:basedOn w:val="Normal"/>
    <w:link w:val="FooterChar"/>
    <w:uiPriority w:val="99"/>
    <w:rsid w:val="00520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477C"/>
    <w:rPr>
      <w:rFonts w:eastAsia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520D6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03E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77C"/>
    <w:rPr>
      <w:rFonts w:eastAsia="Times New Roman"/>
      <w:sz w:val="0"/>
      <w:szCs w:val="0"/>
      <w:lang w:val="en-US" w:eastAsia="en-US"/>
    </w:rPr>
  </w:style>
  <w:style w:type="paragraph" w:customStyle="1" w:styleId="Normal1">
    <w:name w:val="Normal1"/>
    <w:basedOn w:val="Normal"/>
    <w:uiPriority w:val="99"/>
    <w:rsid w:val="006002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rsid w:val="00FA2E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EB5"/>
    <w:rPr>
      <w:rFonts w:eastAsia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76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Grizli777</Company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dejan.radulovic</dc:creator>
  <cp:lastModifiedBy>jovan</cp:lastModifiedBy>
  <cp:revision>2</cp:revision>
  <cp:lastPrinted>2013-07-12T11:00:00Z</cp:lastPrinted>
  <dcterms:created xsi:type="dcterms:W3CDTF">2013-07-12T14:37:00Z</dcterms:created>
  <dcterms:modified xsi:type="dcterms:W3CDTF">2013-07-12T14:37:00Z</dcterms:modified>
</cp:coreProperties>
</file>